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9329" w14:textId="5B42709A" w:rsidR="00EA3D4B" w:rsidRPr="00ED1B7C" w:rsidRDefault="00EA3D4B" w:rsidP="00416D72">
      <w:pPr>
        <w:widowControl w:val="0"/>
        <w:jc w:val="center"/>
        <w:rPr>
          <w:rFonts w:ascii="Times New Roman" w:hAnsi="Times New Roman" w:cs="Times New Roman"/>
          <w:sz w:val="32"/>
          <w:szCs w:val="32"/>
          <w:lang w:val="uk-UA"/>
        </w:rPr>
      </w:pPr>
      <w:r w:rsidRPr="00ED1B7C">
        <w:rPr>
          <w:rFonts w:ascii="Times New Roman" w:hAnsi="Times New Roman" w:cs="Times New Roman"/>
          <w:sz w:val="32"/>
          <w:szCs w:val="32"/>
          <w:lang w:val="uk-UA"/>
        </w:rPr>
        <w:t>НАРОДНА УКРАЇНСЬКА АКАДЕМІЯ</w:t>
      </w:r>
    </w:p>
    <w:p w14:paraId="13BDF179" w14:textId="77777777" w:rsidR="00EA3D4B" w:rsidRPr="00ED1B7C" w:rsidRDefault="00EA3D4B" w:rsidP="00416D72">
      <w:pPr>
        <w:widowControl w:val="0"/>
        <w:jc w:val="center"/>
        <w:rPr>
          <w:rFonts w:ascii="Times New Roman" w:hAnsi="Times New Roman" w:cs="Times New Roman"/>
          <w:sz w:val="32"/>
          <w:szCs w:val="32"/>
          <w:lang w:val="uk-UA"/>
        </w:rPr>
      </w:pPr>
    </w:p>
    <w:p w14:paraId="1653C797" w14:textId="77777777" w:rsidR="00EA3D4B" w:rsidRPr="00ED1B7C" w:rsidRDefault="00EA3D4B" w:rsidP="00416D72">
      <w:pPr>
        <w:widowControl w:val="0"/>
        <w:jc w:val="center"/>
        <w:rPr>
          <w:rFonts w:ascii="Times New Roman" w:hAnsi="Times New Roman" w:cs="Times New Roman"/>
          <w:sz w:val="32"/>
          <w:szCs w:val="32"/>
          <w:lang w:val="uk-UA"/>
        </w:rPr>
      </w:pPr>
    </w:p>
    <w:p w14:paraId="1097CBDD" w14:textId="77777777" w:rsidR="00EA3D4B" w:rsidRPr="00ED1B7C" w:rsidRDefault="00EA3D4B" w:rsidP="00416D72">
      <w:pPr>
        <w:widowControl w:val="0"/>
        <w:jc w:val="center"/>
        <w:rPr>
          <w:rFonts w:ascii="Times New Roman" w:hAnsi="Times New Roman" w:cs="Times New Roman"/>
          <w:sz w:val="32"/>
          <w:szCs w:val="32"/>
          <w:lang w:val="uk-UA"/>
        </w:rPr>
      </w:pPr>
    </w:p>
    <w:p w14:paraId="5663892E" w14:textId="77777777" w:rsidR="00EA3D4B" w:rsidRPr="00ED1B7C" w:rsidRDefault="00EA3D4B" w:rsidP="00416D72">
      <w:pPr>
        <w:widowControl w:val="0"/>
        <w:jc w:val="center"/>
        <w:rPr>
          <w:rFonts w:ascii="Times New Roman" w:hAnsi="Times New Roman" w:cs="Times New Roman"/>
          <w:sz w:val="32"/>
          <w:szCs w:val="32"/>
          <w:lang w:val="uk-UA"/>
        </w:rPr>
      </w:pPr>
    </w:p>
    <w:p w14:paraId="6A376294" w14:textId="77777777" w:rsidR="00EA3D4B" w:rsidRPr="00ED1B7C" w:rsidRDefault="00EA3D4B" w:rsidP="00416D72">
      <w:pPr>
        <w:widowControl w:val="0"/>
        <w:jc w:val="center"/>
        <w:rPr>
          <w:rFonts w:ascii="Times New Roman" w:hAnsi="Times New Roman" w:cs="Times New Roman"/>
          <w:sz w:val="32"/>
          <w:szCs w:val="32"/>
          <w:lang w:val="uk-UA"/>
        </w:rPr>
      </w:pPr>
    </w:p>
    <w:p w14:paraId="12A63300" w14:textId="36D21E3F" w:rsidR="00EA3D4B" w:rsidRPr="00ED1B7C" w:rsidRDefault="00EA3D4B" w:rsidP="00416D72">
      <w:pPr>
        <w:widowControl w:val="0"/>
        <w:jc w:val="center"/>
        <w:rPr>
          <w:rFonts w:ascii="Times New Roman" w:hAnsi="Times New Roman" w:cs="Times New Roman"/>
          <w:b/>
          <w:bCs/>
          <w:sz w:val="32"/>
          <w:szCs w:val="32"/>
          <w:lang w:val="uk-UA"/>
        </w:rPr>
      </w:pPr>
      <w:r w:rsidRPr="00ED1B7C">
        <w:rPr>
          <w:rFonts w:ascii="Times New Roman" w:hAnsi="Times New Roman" w:cs="Times New Roman"/>
          <w:b/>
          <w:bCs/>
          <w:sz w:val="32"/>
          <w:szCs w:val="32"/>
          <w:lang w:val="uk-UA"/>
        </w:rPr>
        <w:t>ЛЮДСЬКИЙ КАПІТАЛ В СУЧАСНОМУ СУСПІЛЬСТВІ:</w:t>
      </w:r>
    </w:p>
    <w:p w14:paraId="4E09C4FE" w14:textId="0698998E" w:rsidR="00EA3D4B" w:rsidRPr="00ED1B7C" w:rsidRDefault="00EA3D4B" w:rsidP="00416D72">
      <w:pPr>
        <w:widowControl w:val="0"/>
        <w:jc w:val="center"/>
        <w:rPr>
          <w:rFonts w:ascii="Times New Roman" w:hAnsi="Times New Roman" w:cs="Times New Roman"/>
          <w:b/>
          <w:bCs/>
          <w:sz w:val="32"/>
          <w:szCs w:val="32"/>
          <w:lang w:val="uk-UA"/>
        </w:rPr>
      </w:pPr>
      <w:r w:rsidRPr="00ED1B7C">
        <w:rPr>
          <w:rFonts w:ascii="Times New Roman" w:hAnsi="Times New Roman" w:cs="Times New Roman"/>
          <w:b/>
          <w:bCs/>
          <w:sz w:val="32"/>
          <w:szCs w:val="32"/>
          <w:lang w:val="uk-UA"/>
        </w:rPr>
        <w:t>ЕВОЛЮЦІЯ, ВИКЛИКИ ТА ІНСТИТУЦІЙНІ РЕСУРСИ</w:t>
      </w:r>
    </w:p>
    <w:p w14:paraId="7DF5F86C" w14:textId="0C1D5AD6" w:rsidR="00EA3D4B" w:rsidRPr="00ED1B7C" w:rsidRDefault="00EA3D4B" w:rsidP="00416D72">
      <w:pPr>
        <w:widowControl w:val="0"/>
        <w:jc w:val="center"/>
        <w:rPr>
          <w:rFonts w:ascii="Times New Roman" w:hAnsi="Times New Roman" w:cs="Times New Roman"/>
          <w:b/>
          <w:bCs/>
          <w:sz w:val="32"/>
          <w:szCs w:val="32"/>
          <w:lang w:val="uk-UA"/>
        </w:rPr>
      </w:pPr>
      <w:r w:rsidRPr="00ED1B7C">
        <w:rPr>
          <w:rFonts w:ascii="Times New Roman" w:hAnsi="Times New Roman" w:cs="Times New Roman"/>
          <w:b/>
          <w:bCs/>
          <w:sz w:val="32"/>
          <w:szCs w:val="32"/>
          <w:lang w:val="uk-UA"/>
        </w:rPr>
        <w:t>В УМОВАХ ТРАНСФОРМАЦІЙ</w:t>
      </w:r>
    </w:p>
    <w:p w14:paraId="3F3ADB39" w14:textId="77777777" w:rsidR="00EA3D4B" w:rsidRPr="00ED1B7C" w:rsidRDefault="00EA3D4B" w:rsidP="00416D72">
      <w:pPr>
        <w:widowControl w:val="0"/>
        <w:jc w:val="center"/>
        <w:rPr>
          <w:rFonts w:ascii="Times New Roman" w:hAnsi="Times New Roman" w:cs="Times New Roman"/>
          <w:sz w:val="32"/>
          <w:szCs w:val="32"/>
          <w:lang w:val="uk-UA"/>
        </w:rPr>
      </w:pPr>
    </w:p>
    <w:p w14:paraId="761F997A" w14:textId="1AC629B6" w:rsidR="00EA3D4B" w:rsidRPr="00ED1B7C" w:rsidRDefault="00EA3D4B" w:rsidP="00416D72">
      <w:pPr>
        <w:widowControl w:val="0"/>
        <w:jc w:val="center"/>
        <w:rPr>
          <w:rFonts w:ascii="Times New Roman" w:hAnsi="Times New Roman" w:cs="Times New Roman"/>
          <w:sz w:val="32"/>
          <w:szCs w:val="32"/>
          <w:lang w:val="uk-UA"/>
        </w:rPr>
      </w:pPr>
      <w:r w:rsidRPr="00ED1B7C">
        <w:rPr>
          <w:rFonts w:ascii="Times New Roman" w:hAnsi="Times New Roman" w:cs="Times New Roman"/>
          <w:sz w:val="32"/>
          <w:szCs w:val="32"/>
          <w:lang w:val="uk-UA"/>
        </w:rPr>
        <w:t>Монографія</w:t>
      </w:r>
    </w:p>
    <w:p w14:paraId="1A6AED24" w14:textId="77777777" w:rsidR="00EA3D4B" w:rsidRPr="00ED1B7C" w:rsidRDefault="00EA3D4B" w:rsidP="00416D72">
      <w:pPr>
        <w:widowControl w:val="0"/>
        <w:jc w:val="center"/>
        <w:rPr>
          <w:rFonts w:ascii="Times New Roman" w:hAnsi="Times New Roman" w:cs="Times New Roman"/>
          <w:sz w:val="32"/>
          <w:szCs w:val="32"/>
          <w:lang w:val="uk-UA"/>
        </w:rPr>
      </w:pPr>
    </w:p>
    <w:p w14:paraId="23AD5530" w14:textId="77777777" w:rsidR="00EA3D4B" w:rsidRPr="00ED1B7C" w:rsidRDefault="00EA3D4B" w:rsidP="00416D72">
      <w:pPr>
        <w:widowControl w:val="0"/>
        <w:jc w:val="center"/>
        <w:rPr>
          <w:rFonts w:ascii="Times New Roman" w:hAnsi="Times New Roman" w:cs="Times New Roman"/>
          <w:sz w:val="32"/>
          <w:szCs w:val="32"/>
          <w:lang w:val="uk-UA"/>
        </w:rPr>
      </w:pPr>
    </w:p>
    <w:p w14:paraId="4FC07E23" w14:textId="77777777" w:rsidR="00EA3D4B" w:rsidRPr="00ED1B7C" w:rsidRDefault="00EA3D4B" w:rsidP="00416D72">
      <w:pPr>
        <w:widowControl w:val="0"/>
        <w:jc w:val="center"/>
        <w:rPr>
          <w:rFonts w:ascii="Times New Roman" w:hAnsi="Times New Roman" w:cs="Times New Roman"/>
          <w:sz w:val="32"/>
          <w:szCs w:val="32"/>
          <w:lang w:val="uk-UA"/>
        </w:rPr>
      </w:pPr>
    </w:p>
    <w:p w14:paraId="110EF062" w14:textId="77777777" w:rsidR="00EA3D4B" w:rsidRPr="00ED1B7C" w:rsidRDefault="00EA3D4B" w:rsidP="00416D72">
      <w:pPr>
        <w:widowControl w:val="0"/>
        <w:jc w:val="center"/>
        <w:rPr>
          <w:rFonts w:ascii="Times New Roman" w:hAnsi="Times New Roman" w:cs="Times New Roman"/>
          <w:sz w:val="32"/>
          <w:szCs w:val="32"/>
          <w:lang w:val="uk-UA"/>
        </w:rPr>
      </w:pPr>
    </w:p>
    <w:p w14:paraId="03EF31CA" w14:textId="77777777" w:rsidR="00EA3D4B" w:rsidRPr="00ED1B7C" w:rsidRDefault="00EA3D4B" w:rsidP="00416D72">
      <w:pPr>
        <w:widowControl w:val="0"/>
        <w:jc w:val="center"/>
        <w:rPr>
          <w:rFonts w:ascii="Times New Roman" w:hAnsi="Times New Roman" w:cs="Times New Roman"/>
          <w:sz w:val="32"/>
          <w:szCs w:val="32"/>
          <w:lang w:val="uk-UA"/>
        </w:rPr>
      </w:pPr>
    </w:p>
    <w:p w14:paraId="194C26CF" w14:textId="77777777" w:rsidR="00EA3D4B" w:rsidRPr="00ED1B7C" w:rsidRDefault="00EA3D4B" w:rsidP="00416D72">
      <w:pPr>
        <w:widowControl w:val="0"/>
        <w:jc w:val="center"/>
        <w:rPr>
          <w:rFonts w:ascii="Times New Roman" w:hAnsi="Times New Roman" w:cs="Times New Roman"/>
          <w:sz w:val="32"/>
          <w:szCs w:val="32"/>
          <w:lang w:val="uk-UA"/>
        </w:rPr>
      </w:pPr>
    </w:p>
    <w:p w14:paraId="695DE7EB" w14:textId="77777777" w:rsidR="00EA3D4B" w:rsidRPr="00ED1B7C" w:rsidRDefault="00EA3D4B" w:rsidP="00416D72">
      <w:pPr>
        <w:widowControl w:val="0"/>
        <w:jc w:val="center"/>
        <w:rPr>
          <w:rFonts w:ascii="Times New Roman" w:hAnsi="Times New Roman" w:cs="Times New Roman"/>
          <w:sz w:val="32"/>
          <w:szCs w:val="32"/>
          <w:lang w:val="uk-UA"/>
        </w:rPr>
      </w:pPr>
    </w:p>
    <w:p w14:paraId="08B7AE5E" w14:textId="77777777" w:rsidR="00EA3D4B" w:rsidRPr="00ED1B7C" w:rsidRDefault="00EA3D4B" w:rsidP="00416D72">
      <w:pPr>
        <w:widowControl w:val="0"/>
        <w:jc w:val="center"/>
        <w:rPr>
          <w:rFonts w:ascii="Times New Roman" w:hAnsi="Times New Roman" w:cs="Times New Roman"/>
          <w:sz w:val="32"/>
          <w:szCs w:val="32"/>
          <w:lang w:val="uk-UA"/>
        </w:rPr>
      </w:pPr>
    </w:p>
    <w:p w14:paraId="60649D1D" w14:textId="77777777" w:rsidR="00EA3D4B" w:rsidRPr="00ED1B7C" w:rsidRDefault="00EA3D4B" w:rsidP="00416D72">
      <w:pPr>
        <w:widowControl w:val="0"/>
        <w:jc w:val="center"/>
        <w:rPr>
          <w:rFonts w:ascii="Times New Roman" w:hAnsi="Times New Roman" w:cs="Times New Roman"/>
          <w:sz w:val="32"/>
          <w:szCs w:val="32"/>
          <w:lang w:val="uk-UA"/>
        </w:rPr>
      </w:pPr>
    </w:p>
    <w:p w14:paraId="1B4C39E8" w14:textId="735B2D98" w:rsidR="00EA3D4B" w:rsidRPr="00ED1B7C" w:rsidRDefault="00EA3D4B" w:rsidP="00416D72">
      <w:pPr>
        <w:widowControl w:val="0"/>
        <w:jc w:val="center"/>
        <w:rPr>
          <w:rFonts w:ascii="Times New Roman" w:hAnsi="Times New Roman" w:cs="Times New Roman"/>
          <w:sz w:val="32"/>
          <w:szCs w:val="32"/>
          <w:lang w:val="uk-UA"/>
        </w:rPr>
      </w:pPr>
      <w:r w:rsidRPr="00ED1B7C">
        <w:rPr>
          <w:rFonts w:ascii="Times New Roman" w:hAnsi="Times New Roman" w:cs="Times New Roman"/>
          <w:sz w:val="32"/>
          <w:szCs w:val="32"/>
          <w:lang w:val="uk-UA"/>
        </w:rPr>
        <w:t>Харків</w:t>
      </w:r>
    </w:p>
    <w:p w14:paraId="3895EDAD" w14:textId="7042ACDF" w:rsidR="00EA3D4B" w:rsidRPr="00ED1B7C" w:rsidRDefault="00EA3D4B" w:rsidP="00416D72">
      <w:pPr>
        <w:widowControl w:val="0"/>
        <w:jc w:val="center"/>
        <w:rPr>
          <w:rFonts w:ascii="Times New Roman" w:hAnsi="Times New Roman" w:cs="Times New Roman"/>
          <w:sz w:val="32"/>
          <w:szCs w:val="32"/>
          <w:lang w:val="uk-UA"/>
        </w:rPr>
      </w:pPr>
      <w:r w:rsidRPr="00ED1B7C">
        <w:rPr>
          <w:rFonts w:ascii="Times New Roman" w:hAnsi="Times New Roman" w:cs="Times New Roman"/>
          <w:sz w:val="32"/>
          <w:szCs w:val="32"/>
          <w:lang w:val="uk-UA"/>
        </w:rPr>
        <w:t>2026</w:t>
      </w:r>
    </w:p>
    <w:p w14:paraId="1EEEEAE1" w14:textId="448668BF" w:rsidR="00E15051" w:rsidRPr="00ED1B7C" w:rsidRDefault="00E15051" w:rsidP="00E15051">
      <w:pPr>
        <w:jc w:val="both"/>
        <w:rPr>
          <w:rFonts w:ascii="Times New Roman" w:hAnsi="Times New Roman"/>
          <w:sz w:val="28"/>
          <w:szCs w:val="28"/>
          <w:lang w:val="uk-UA"/>
        </w:rPr>
      </w:pPr>
      <w:r w:rsidRPr="00ED1B7C">
        <w:rPr>
          <w:rFonts w:ascii="Times New Roman" w:hAnsi="Times New Roman"/>
          <w:sz w:val="28"/>
          <w:szCs w:val="28"/>
          <w:lang w:val="uk-UA"/>
        </w:rPr>
        <w:lastRenderedPageBreak/>
        <w:t>УДК</w:t>
      </w:r>
      <w:r w:rsidR="002B7414">
        <w:rPr>
          <w:rFonts w:ascii="Times New Roman" w:hAnsi="Times New Roman"/>
          <w:sz w:val="28"/>
          <w:szCs w:val="28"/>
          <w:lang w:val="uk-UA"/>
        </w:rPr>
        <w:t xml:space="preserve"> </w:t>
      </w:r>
      <w:r w:rsidRPr="00ED1B7C">
        <w:rPr>
          <w:rFonts w:ascii="Times New Roman" w:hAnsi="Times New Roman"/>
          <w:sz w:val="28"/>
          <w:szCs w:val="28"/>
          <w:lang w:val="uk-UA"/>
        </w:rPr>
        <w:t>316.42</w:t>
      </w:r>
    </w:p>
    <w:p w14:paraId="4EB57AED" w14:textId="426F57C1" w:rsidR="00E15051" w:rsidRPr="00ED1B7C" w:rsidRDefault="00E15051" w:rsidP="00E15051">
      <w:pPr>
        <w:jc w:val="both"/>
        <w:rPr>
          <w:rFonts w:ascii="Times New Roman" w:hAnsi="Times New Roman"/>
          <w:sz w:val="32"/>
          <w:szCs w:val="32"/>
          <w:lang w:val="uk-UA"/>
        </w:rPr>
      </w:pPr>
      <w:r w:rsidRPr="002B7414">
        <w:rPr>
          <w:rFonts w:ascii="Times New Roman" w:hAnsi="Times New Roman"/>
          <w:sz w:val="32"/>
          <w:szCs w:val="32"/>
          <w:lang w:val="uk-UA"/>
        </w:rPr>
        <w:t>Л</w:t>
      </w:r>
      <w:r w:rsidR="002B7414">
        <w:rPr>
          <w:rFonts w:ascii="Times New Roman" w:hAnsi="Times New Roman"/>
          <w:sz w:val="32"/>
          <w:szCs w:val="32"/>
          <w:lang w:val="uk-UA"/>
        </w:rPr>
        <w:t>93</w:t>
      </w:r>
    </w:p>
    <w:p w14:paraId="2339B0FD" w14:textId="77777777" w:rsidR="00E15051" w:rsidRPr="00ED1B7C" w:rsidRDefault="00E15051" w:rsidP="00E15051">
      <w:pPr>
        <w:spacing w:after="0" w:line="240" w:lineRule="auto"/>
        <w:jc w:val="center"/>
        <w:rPr>
          <w:rFonts w:ascii="Times New Roman" w:hAnsi="Times New Roman"/>
          <w:sz w:val="28"/>
          <w:szCs w:val="28"/>
          <w:lang w:val="uk-UA"/>
        </w:rPr>
      </w:pPr>
      <w:r w:rsidRPr="00ED1B7C">
        <w:rPr>
          <w:rFonts w:ascii="Times New Roman" w:hAnsi="Times New Roman"/>
          <w:i/>
          <w:iCs/>
          <w:sz w:val="28"/>
          <w:szCs w:val="28"/>
          <w:lang w:val="uk-UA"/>
        </w:rPr>
        <w:t>Рекомендовано до видання Вченою радою Харківського гуманітарного університету «Народна українська академія»</w:t>
      </w:r>
    </w:p>
    <w:p w14:paraId="77479A0C" w14:textId="77777777" w:rsidR="00E15051" w:rsidRPr="00ED1B7C" w:rsidRDefault="00E15051" w:rsidP="00E15051">
      <w:pPr>
        <w:spacing w:after="0" w:line="240" w:lineRule="auto"/>
        <w:jc w:val="center"/>
        <w:rPr>
          <w:rFonts w:ascii="Times New Roman" w:hAnsi="Times New Roman"/>
          <w:sz w:val="28"/>
          <w:szCs w:val="28"/>
          <w:lang w:val="uk-UA"/>
        </w:rPr>
      </w:pPr>
      <w:r w:rsidRPr="00ED1B7C">
        <w:rPr>
          <w:rFonts w:ascii="Times New Roman" w:hAnsi="Times New Roman"/>
          <w:i/>
          <w:iCs/>
          <w:sz w:val="28"/>
          <w:szCs w:val="28"/>
          <w:lang w:val="uk-UA"/>
        </w:rPr>
        <w:t>Протокол № 11 від 29.06.2026</w:t>
      </w:r>
    </w:p>
    <w:p w14:paraId="10EDAAC9" w14:textId="77777777" w:rsidR="00E15051" w:rsidRPr="00ED1B7C" w:rsidRDefault="00E15051" w:rsidP="00E15051">
      <w:pPr>
        <w:spacing w:after="0" w:line="240" w:lineRule="auto"/>
        <w:jc w:val="both"/>
        <w:rPr>
          <w:rFonts w:ascii="Times New Roman" w:hAnsi="Times New Roman"/>
          <w:sz w:val="28"/>
          <w:szCs w:val="28"/>
          <w:lang w:val="uk-UA"/>
        </w:rPr>
      </w:pPr>
    </w:p>
    <w:p w14:paraId="08BD8E34" w14:textId="77777777" w:rsidR="00E15051" w:rsidRPr="00ED1B7C" w:rsidRDefault="00E15051" w:rsidP="00E15051">
      <w:pPr>
        <w:spacing w:after="0" w:line="240" w:lineRule="auto"/>
        <w:jc w:val="both"/>
        <w:rPr>
          <w:rFonts w:ascii="Times New Roman" w:hAnsi="Times New Roman"/>
          <w:sz w:val="28"/>
          <w:szCs w:val="28"/>
          <w:lang w:val="uk-UA"/>
        </w:rPr>
      </w:pPr>
    </w:p>
    <w:p w14:paraId="6B0528AB" w14:textId="77777777" w:rsidR="00E15051" w:rsidRPr="00ED1B7C" w:rsidRDefault="00E15051" w:rsidP="00E15051">
      <w:pPr>
        <w:spacing w:after="0" w:line="240" w:lineRule="auto"/>
        <w:ind w:left="709"/>
        <w:jc w:val="both"/>
        <w:rPr>
          <w:rFonts w:ascii="Times New Roman" w:hAnsi="Times New Roman"/>
          <w:sz w:val="26"/>
          <w:szCs w:val="26"/>
          <w:lang w:val="uk-UA"/>
        </w:rPr>
      </w:pPr>
      <w:r w:rsidRPr="00ED1B7C">
        <w:rPr>
          <w:rFonts w:ascii="Times New Roman" w:hAnsi="Times New Roman"/>
          <w:sz w:val="26"/>
          <w:szCs w:val="26"/>
          <w:lang w:val="uk-UA"/>
        </w:rPr>
        <w:t>Рецензенти:</w:t>
      </w:r>
    </w:p>
    <w:p w14:paraId="3FF628C6" w14:textId="2392F98C" w:rsidR="00E15051" w:rsidRPr="00ED1B7C" w:rsidRDefault="00E15051" w:rsidP="00E15051">
      <w:pPr>
        <w:spacing w:after="0" w:line="240" w:lineRule="auto"/>
        <w:ind w:left="1134" w:right="429"/>
        <w:jc w:val="both"/>
        <w:rPr>
          <w:rFonts w:ascii="Times New Roman" w:hAnsi="Times New Roman"/>
          <w:sz w:val="26"/>
          <w:szCs w:val="26"/>
          <w:lang w:val="uk-UA"/>
        </w:rPr>
      </w:pPr>
      <w:r w:rsidRPr="00ED1B7C">
        <w:rPr>
          <w:rFonts w:ascii="Times New Roman" w:hAnsi="Times New Roman"/>
          <w:sz w:val="26"/>
          <w:szCs w:val="26"/>
          <w:lang w:val="uk-UA"/>
        </w:rPr>
        <w:t xml:space="preserve">д-р </w:t>
      </w:r>
      <w:proofErr w:type="spellStart"/>
      <w:r w:rsidRPr="00ED1B7C">
        <w:rPr>
          <w:rFonts w:ascii="Times New Roman" w:hAnsi="Times New Roman"/>
          <w:sz w:val="26"/>
          <w:szCs w:val="26"/>
          <w:lang w:val="uk-UA"/>
        </w:rPr>
        <w:t>соц</w:t>
      </w:r>
      <w:r w:rsidR="00ED1B7C">
        <w:rPr>
          <w:rFonts w:ascii="Times New Roman" w:hAnsi="Times New Roman"/>
          <w:sz w:val="26"/>
          <w:szCs w:val="26"/>
          <w:lang w:val="uk-UA"/>
        </w:rPr>
        <w:t>і</w:t>
      </w:r>
      <w:r w:rsidRPr="00ED1B7C">
        <w:rPr>
          <w:rFonts w:ascii="Times New Roman" w:hAnsi="Times New Roman"/>
          <w:sz w:val="26"/>
          <w:szCs w:val="26"/>
          <w:lang w:val="uk-UA"/>
        </w:rPr>
        <w:t>ол</w:t>
      </w:r>
      <w:proofErr w:type="spellEnd"/>
      <w:r w:rsidRPr="00ED1B7C">
        <w:rPr>
          <w:rFonts w:ascii="Times New Roman" w:hAnsi="Times New Roman"/>
          <w:sz w:val="26"/>
          <w:szCs w:val="26"/>
          <w:lang w:val="uk-UA"/>
        </w:rPr>
        <w:t xml:space="preserve">. наук, проф. </w:t>
      </w:r>
      <w:proofErr w:type="spellStart"/>
      <w:r w:rsidRPr="00ED1B7C">
        <w:rPr>
          <w:rFonts w:ascii="Times New Roman" w:hAnsi="Times New Roman"/>
          <w:i/>
          <w:iCs/>
          <w:sz w:val="26"/>
          <w:szCs w:val="26"/>
          <w:lang w:val="uk-UA"/>
        </w:rPr>
        <w:t>Хижняк</w:t>
      </w:r>
      <w:proofErr w:type="spellEnd"/>
      <w:r w:rsidRPr="00ED1B7C">
        <w:rPr>
          <w:rFonts w:ascii="Times New Roman" w:hAnsi="Times New Roman"/>
          <w:i/>
          <w:iCs/>
          <w:sz w:val="26"/>
          <w:szCs w:val="26"/>
          <w:lang w:val="uk-UA"/>
        </w:rPr>
        <w:t xml:space="preserve"> Л. М. </w:t>
      </w:r>
      <w:r w:rsidRPr="00ED1B7C">
        <w:rPr>
          <w:rFonts w:ascii="Times New Roman" w:hAnsi="Times New Roman"/>
          <w:sz w:val="26"/>
          <w:szCs w:val="26"/>
          <w:lang w:val="uk-UA"/>
        </w:rPr>
        <w:t xml:space="preserve">(Харківський національний університет ім. В. Н. </w:t>
      </w:r>
      <w:proofErr w:type="spellStart"/>
      <w:r w:rsidRPr="00ED1B7C">
        <w:rPr>
          <w:rFonts w:ascii="Times New Roman" w:hAnsi="Times New Roman"/>
          <w:sz w:val="26"/>
          <w:szCs w:val="26"/>
          <w:lang w:val="uk-UA"/>
        </w:rPr>
        <w:t>Каразина</w:t>
      </w:r>
      <w:proofErr w:type="spellEnd"/>
      <w:r w:rsidRPr="00ED1B7C">
        <w:rPr>
          <w:rFonts w:ascii="Times New Roman" w:hAnsi="Times New Roman"/>
          <w:sz w:val="26"/>
          <w:szCs w:val="26"/>
          <w:lang w:val="uk-UA"/>
        </w:rPr>
        <w:t>)</w:t>
      </w:r>
    </w:p>
    <w:p w14:paraId="6187091F" w14:textId="77777777" w:rsidR="00E15051" w:rsidRPr="00ED1B7C" w:rsidRDefault="00E15051" w:rsidP="00E15051">
      <w:pPr>
        <w:spacing w:after="0" w:line="240" w:lineRule="auto"/>
        <w:ind w:left="1134" w:right="429"/>
        <w:jc w:val="both"/>
        <w:rPr>
          <w:rFonts w:ascii="Times New Roman" w:hAnsi="Times New Roman"/>
          <w:sz w:val="26"/>
          <w:szCs w:val="26"/>
          <w:lang w:val="uk-UA"/>
        </w:rPr>
      </w:pPr>
      <w:r w:rsidRPr="00ED1B7C">
        <w:rPr>
          <w:rFonts w:ascii="Times New Roman" w:hAnsi="Times New Roman"/>
          <w:sz w:val="26"/>
          <w:szCs w:val="26"/>
          <w:lang w:val="uk-UA"/>
        </w:rPr>
        <w:t xml:space="preserve">д-р </w:t>
      </w:r>
      <w:proofErr w:type="spellStart"/>
      <w:r w:rsidRPr="00ED1B7C">
        <w:rPr>
          <w:rFonts w:ascii="Times New Roman" w:hAnsi="Times New Roman"/>
          <w:sz w:val="26"/>
          <w:szCs w:val="26"/>
          <w:lang w:val="uk-UA"/>
        </w:rPr>
        <w:t>соціол</w:t>
      </w:r>
      <w:proofErr w:type="spellEnd"/>
      <w:r w:rsidRPr="00ED1B7C">
        <w:rPr>
          <w:rFonts w:ascii="Times New Roman" w:hAnsi="Times New Roman"/>
          <w:sz w:val="26"/>
          <w:szCs w:val="26"/>
          <w:lang w:val="uk-UA"/>
        </w:rPr>
        <w:t>. н., проф</w:t>
      </w:r>
      <w:r w:rsidRPr="00ED1B7C">
        <w:rPr>
          <w:rFonts w:ascii="Times New Roman" w:hAnsi="Times New Roman"/>
          <w:i/>
          <w:iCs/>
          <w:sz w:val="26"/>
          <w:szCs w:val="26"/>
          <w:lang w:val="uk-UA"/>
        </w:rPr>
        <w:t>. Ніколенко В. В. (</w:t>
      </w:r>
      <w:r w:rsidRPr="00ED1B7C">
        <w:rPr>
          <w:rFonts w:ascii="Times New Roman" w:hAnsi="Times New Roman"/>
          <w:sz w:val="26"/>
          <w:szCs w:val="26"/>
          <w:lang w:val="uk-UA"/>
        </w:rPr>
        <w:t>Дніпровський</w:t>
      </w:r>
      <w:r w:rsidRPr="00ED1B7C">
        <w:rPr>
          <w:rFonts w:ascii="Times New Roman" w:hAnsi="Times New Roman"/>
          <w:i/>
          <w:iCs/>
          <w:sz w:val="26"/>
          <w:szCs w:val="26"/>
          <w:lang w:val="uk-UA"/>
        </w:rPr>
        <w:t xml:space="preserve"> </w:t>
      </w:r>
      <w:r w:rsidRPr="00ED1B7C">
        <w:rPr>
          <w:rFonts w:ascii="Times New Roman" w:hAnsi="Times New Roman"/>
          <w:sz w:val="26"/>
          <w:szCs w:val="26"/>
          <w:lang w:val="uk-UA"/>
        </w:rPr>
        <w:t>національний університет імені Олеся Гончара)</w:t>
      </w:r>
    </w:p>
    <w:p w14:paraId="1475D842" w14:textId="77777777" w:rsidR="00E15051" w:rsidRPr="00ED1B7C" w:rsidRDefault="00E15051" w:rsidP="00E15051">
      <w:pPr>
        <w:spacing w:after="0" w:line="240" w:lineRule="auto"/>
        <w:ind w:left="1134" w:right="429"/>
        <w:jc w:val="both"/>
        <w:rPr>
          <w:rFonts w:ascii="Times New Roman" w:hAnsi="Times New Roman"/>
          <w:sz w:val="26"/>
          <w:szCs w:val="26"/>
          <w:lang w:val="uk-UA"/>
        </w:rPr>
      </w:pPr>
      <w:r w:rsidRPr="00ED1B7C">
        <w:rPr>
          <w:rFonts w:ascii="Times New Roman" w:hAnsi="Times New Roman"/>
          <w:sz w:val="26"/>
          <w:szCs w:val="26"/>
          <w:lang w:val="uk-UA"/>
        </w:rPr>
        <w:t xml:space="preserve">д-р </w:t>
      </w:r>
      <w:proofErr w:type="spellStart"/>
      <w:r w:rsidRPr="00ED1B7C">
        <w:rPr>
          <w:rFonts w:ascii="Times New Roman" w:hAnsi="Times New Roman"/>
          <w:sz w:val="26"/>
          <w:szCs w:val="26"/>
          <w:lang w:val="uk-UA"/>
        </w:rPr>
        <w:t>соціол</w:t>
      </w:r>
      <w:proofErr w:type="spellEnd"/>
      <w:r w:rsidRPr="00ED1B7C">
        <w:rPr>
          <w:rFonts w:ascii="Times New Roman" w:hAnsi="Times New Roman"/>
          <w:sz w:val="26"/>
          <w:szCs w:val="26"/>
          <w:lang w:val="uk-UA"/>
        </w:rPr>
        <w:t xml:space="preserve">. н., проф. </w:t>
      </w:r>
      <w:r w:rsidRPr="00ED1B7C">
        <w:rPr>
          <w:rFonts w:ascii="Times New Roman" w:hAnsi="Times New Roman"/>
          <w:i/>
          <w:iCs/>
          <w:sz w:val="26"/>
          <w:szCs w:val="26"/>
          <w:lang w:val="uk-UA"/>
        </w:rPr>
        <w:t xml:space="preserve">Зоська Я. В. </w:t>
      </w:r>
      <w:r w:rsidRPr="00ED1B7C">
        <w:rPr>
          <w:rFonts w:ascii="Times New Roman" w:hAnsi="Times New Roman"/>
          <w:sz w:val="26"/>
          <w:szCs w:val="26"/>
          <w:lang w:val="uk-UA"/>
        </w:rPr>
        <w:t>(</w:t>
      </w:r>
      <w:proofErr w:type="spellStart"/>
      <w:r w:rsidRPr="00ED1B7C">
        <w:rPr>
          <w:rFonts w:ascii="Times New Roman" w:hAnsi="Times New Roman"/>
          <w:sz w:val="26"/>
          <w:szCs w:val="26"/>
          <w:lang w:val="uk-UA"/>
        </w:rPr>
        <w:t>Мариупільський</w:t>
      </w:r>
      <w:proofErr w:type="spellEnd"/>
      <w:r w:rsidRPr="00ED1B7C">
        <w:rPr>
          <w:rFonts w:ascii="Times New Roman" w:hAnsi="Times New Roman"/>
          <w:sz w:val="26"/>
          <w:szCs w:val="26"/>
          <w:lang w:val="uk-UA"/>
        </w:rPr>
        <w:t xml:space="preserve"> державний університет)</w:t>
      </w:r>
      <w:r w:rsidRPr="00ED1B7C">
        <w:rPr>
          <w:rFonts w:ascii="Times New Roman" w:hAnsi="Times New Roman"/>
          <w:i/>
          <w:iCs/>
          <w:sz w:val="26"/>
          <w:szCs w:val="26"/>
          <w:lang w:val="uk-UA"/>
        </w:rPr>
        <w:t>;</w:t>
      </w:r>
    </w:p>
    <w:p w14:paraId="07F62855" w14:textId="77777777" w:rsidR="00E15051" w:rsidRPr="00ED1B7C" w:rsidRDefault="00E15051" w:rsidP="00E15051">
      <w:pPr>
        <w:spacing w:after="0" w:line="240" w:lineRule="auto"/>
        <w:jc w:val="both"/>
        <w:rPr>
          <w:rFonts w:ascii="Times New Roman" w:hAnsi="Times New Roman"/>
          <w:sz w:val="32"/>
          <w:szCs w:val="32"/>
          <w:lang w:val="uk-UA"/>
        </w:rPr>
      </w:pPr>
    </w:p>
    <w:p w14:paraId="0975FBE1" w14:textId="311492A9" w:rsidR="00E15051" w:rsidRPr="00ED1B7C" w:rsidRDefault="00E15051" w:rsidP="00E15051">
      <w:pPr>
        <w:spacing w:after="0" w:line="240" w:lineRule="auto"/>
        <w:ind w:left="709" w:right="571" w:firstLine="709"/>
        <w:jc w:val="both"/>
        <w:rPr>
          <w:rFonts w:ascii="Times New Roman" w:hAnsi="Times New Roman"/>
          <w:sz w:val="26"/>
          <w:szCs w:val="26"/>
          <w:lang w:val="uk-UA"/>
        </w:rPr>
      </w:pPr>
      <w:r w:rsidRPr="00ED1B7C">
        <w:rPr>
          <w:rFonts w:ascii="Times New Roman" w:hAnsi="Times New Roman"/>
          <w:sz w:val="26"/>
          <w:szCs w:val="26"/>
          <w:lang w:val="uk-UA"/>
        </w:rPr>
        <w:t xml:space="preserve">Монографія присвячена осмисленню людського капіталу як ключового ресурсу розвитку сучасного суспільства в умовах глобальної нестабільності, цифрових трансформацій та воєнних викликів. У роботі розкрито еволюцію концепту людського капіталу, його взаємозв'язок із соціальним капіталом, </w:t>
      </w:r>
      <w:proofErr w:type="spellStart"/>
      <w:r w:rsidRPr="00ED1B7C">
        <w:rPr>
          <w:rFonts w:ascii="Times New Roman" w:hAnsi="Times New Roman"/>
          <w:sz w:val="26"/>
          <w:szCs w:val="26"/>
          <w:lang w:val="uk-UA"/>
        </w:rPr>
        <w:t>резил</w:t>
      </w:r>
      <w:r w:rsidR="00ED1B7C">
        <w:rPr>
          <w:rFonts w:ascii="Times New Roman" w:hAnsi="Times New Roman"/>
          <w:sz w:val="26"/>
          <w:szCs w:val="26"/>
          <w:lang w:val="uk-UA"/>
        </w:rPr>
        <w:t>’</w:t>
      </w:r>
      <w:r w:rsidRPr="00ED1B7C">
        <w:rPr>
          <w:rFonts w:ascii="Times New Roman" w:hAnsi="Times New Roman"/>
          <w:sz w:val="26"/>
          <w:szCs w:val="26"/>
          <w:lang w:val="uk-UA"/>
        </w:rPr>
        <w:t>єнтністю</w:t>
      </w:r>
      <w:proofErr w:type="spellEnd"/>
      <w:r w:rsidRPr="00ED1B7C">
        <w:rPr>
          <w:rFonts w:ascii="Times New Roman" w:hAnsi="Times New Roman"/>
          <w:sz w:val="26"/>
          <w:szCs w:val="26"/>
          <w:lang w:val="uk-UA"/>
        </w:rPr>
        <w:t xml:space="preserve"> та інституційною довірою; проаналізовано актуальні проблеми його формування, збереження й реалізації через призму освіти, управління людськими ресурсами, гендерної рівності та психологічної стійкості. Особливу увагу приділено методичним аспектам дослідження людського капіталу на різних рівнях соціальної динаміки, аналізу ціннісних трансформацій в умовах війни.</w:t>
      </w:r>
    </w:p>
    <w:p w14:paraId="0E4CA6A8" w14:textId="77777777" w:rsidR="00E15051" w:rsidRPr="00ED1B7C" w:rsidRDefault="00E15051" w:rsidP="00E15051">
      <w:pPr>
        <w:spacing w:after="0" w:line="240" w:lineRule="auto"/>
        <w:ind w:left="709" w:right="571" w:firstLine="709"/>
        <w:jc w:val="both"/>
        <w:rPr>
          <w:rFonts w:ascii="Times New Roman" w:hAnsi="Times New Roman"/>
          <w:sz w:val="26"/>
          <w:szCs w:val="26"/>
          <w:lang w:val="uk-UA"/>
        </w:rPr>
      </w:pPr>
      <w:r w:rsidRPr="00ED1B7C">
        <w:rPr>
          <w:rFonts w:ascii="Times New Roman" w:hAnsi="Times New Roman"/>
          <w:sz w:val="26"/>
          <w:szCs w:val="26"/>
          <w:lang w:val="uk-UA"/>
        </w:rPr>
        <w:t xml:space="preserve"> Монографія становить інтерес для науковців, викладачів, здобувачів вищої освіти, фахівців у галузі соціології, управління, освіти, психології та державної політики.</w:t>
      </w:r>
    </w:p>
    <w:p w14:paraId="2DA22C30" w14:textId="77777777" w:rsidR="00E15051" w:rsidRPr="00ED1B7C" w:rsidRDefault="00E15051" w:rsidP="00E15051">
      <w:pPr>
        <w:jc w:val="both"/>
        <w:rPr>
          <w:rFonts w:ascii="Times New Roman" w:hAnsi="Times New Roman"/>
          <w:sz w:val="32"/>
          <w:szCs w:val="32"/>
          <w:lang w:val="uk-UA"/>
        </w:rPr>
      </w:pPr>
    </w:p>
    <w:p w14:paraId="4185E6E8" w14:textId="223FC363" w:rsidR="00E15051" w:rsidRPr="00ED1B7C" w:rsidRDefault="00E15051" w:rsidP="00E15051">
      <w:pPr>
        <w:ind w:left="284" w:right="571" w:firstLine="709"/>
        <w:jc w:val="both"/>
        <w:rPr>
          <w:rFonts w:ascii="Times New Roman" w:hAnsi="Times New Roman"/>
          <w:sz w:val="26"/>
          <w:szCs w:val="26"/>
          <w:lang w:val="uk-UA"/>
        </w:rPr>
      </w:pPr>
      <w:r w:rsidRPr="00ED1B7C">
        <w:rPr>
          <w:rFonts w:ascii="Times New Roman" w:hAnsi="Times New Roman"/>
          <w:sz w:val="26"/>
          <w:szCs w:val="26"/>
          <w:lang w:val="uk-UA"/>
        </w:rPr>
        <w:t xml:space="preserve">Людський капітал в сучасному суспільстві: еволюція, виклики та інституційні ресурси в умовах трансформацій: </w:t>
      </w:r>
      <w:proofErr w:type="spellStart"/>
      <w:r w:rsidRPr="00ED1B7C">
        <w:rPr>
          <w:rFonts w:ascii="Times New Roman" w:hAnsi="Times New Roman"/>
          <w:sz w:val="26"/>
          <w:szCs w:val="26"/>
          <w:lang w:val="uk-UA"/>
        </w:rPr>
        <w:t>моногр</w:t>
      </w:r>
      <w:proofErr w:type="spellEnd"/>
      <w:r w:rsidR="002B7414">
        <w:rPr>
          <w:rFonts w:ascii="Times New Roman" w:hAnsi="Times New Roman"/>
          <w:sz w:val="26"/>
          <w:szCs w:val="26"/>
          <w:lang w:val="uk-UA"/>
        </w:rPr>
        <w:t xml:space="preserve">. </w:t>
      </w:r>
      <w:r w:rsidR="002B7414">
        <w:rPr>
          <w:rFonts w:ascii="Times New Roman" w:hAnsi="Times New Roman"/>
          <w:sz w:val="26"/>
          <w:szCs w:val="26"/>
        </w:rPr>
        <w:t xml:space="preserve">/ </w:t>
      </w:r>
      <w:r w:rsidR="002B7414">
        <w:rPr>
          <w:rFonts w:ascii="Times New Roman" w:hAnsi="Times New Roman"/>
          <w:sz w:val="26"/>
          <w:szCs w:val="26"/>
          <w:lang w:val="uk-UA"/>
        </w:rPr>
        <w:t>з</w:t>
      </w:r>
      <w:r w:rsidRPr="00ED1B7C">
        <w:rPr>
          <w:rFonts w:ascii="Times New Roman" w:hAnsi="Times New Roman"/>
          <w:sz w:val="26"/>
          <w:szCs w:val="26"/>
          <w:lang w:val="uk-UA"/>
        </w:rPr>
        <w:t xml:space="preserve">а ред. проф. </w:t>
      </w:r>
      <w:proofErr w:type="spellStart"/>
      <w:r w:rsidRPr="00ED1B7C">
        <w:rPr>
          <w:rFonts w:ascii="Times New Roman" w:hAnsi="Times New Roman"/>
          <w:sz w:val="26"/>
          <w:szCs w:val="26"/>
          <w:lang w:val="uk-UA"/>
        </w:rPr>
        <w:t>Михайльової</w:t>
      </w:r>
      <w:proofErr w:type="spellEnd"/>
      <w:r w:rsidRPr="00ED1B7C">
        <w:rPr>
          <w:rFonts w:ascii="Times New Roman" w:hAnsi="Times New Roman"/>
          <w:sz w:val="26"/>
          <w:szCs w:val="26"/>
          <w:lang w:val="uk-UA"/>
        </w:rPr>
        <w:t xml:space="preserve"> К. Г. </w:t>
      </w:r>
      <w:r w:rsidR="002B7414" w:rsidRPr="00ED1B7C">
        <w:rPr>
          <w:rFonts w:ascii="Times New Roman" w:hAnsi="Times New Roman" w:cs="Times New Roman"/>
          <w:sz w:val="28"/>
          <w:szCs w:val="28"/>
          <w:lang w:val="uk-UA"/>
        </w:rPr>
        <w:t>–</w:t>
      </w:r>
      <w:r w:rsidR="002B7414">
        <w:rPr>
          <w:rFonts w:ascii="Times New Roman" w:hAnsi="Times New Roman" w:cs="Times New Roman"/>
          <w:sz w:val="28"/>
          <w:szCs w:val="28"/>
          <w:lang w:val="uk-UA"/>
        </w:rPr>
        <w:t xml:space="preserve"> </w:t>
      </w:r>
      <w:proofErr w:type="gramStart"/>
      <w:r w:rsidRPr="00ED1B7C">
        <w:rPr>
          <w:rFonts w:ascii="Times New Roman" w:hAnsi="Times New Roman"/>
          <w:sz w:val="26"/>
          <w:szCs w:val="26"/>
          <w:lang w:val="uk-UA"/>
        </w:rPr>
        <w:t>Харків :</w:t>
      </w:r>
      <w:proofErr w:type="gramEnd"/>
      <w:r w:rsidRPr="00ED1B7C">
        <w:rPr>
          <w:rFonts w:ascii="Times New Roman" w:hAnsi="Times New Roman"/>
          <w:sz w:val="26"/>
          <w:szCs w:val="26"/>
          <w:lang w:val="uk-UA"/>
        </w:rPr>
        <w:t xml:space="preserve"> Вид-во НУА, 2026. </w:t>
      </w:r>
      <w:r w:rsidR="002B7414" w:rsidRPr="00ED1B7C">
        <w:rPr>
          <w:rFonts w:ascii="Times New Roman" w:hAnsi="Times New Roman" w:cs="Times New Roman"/>
          <w:sz w:val="28"/>
          <w:szCs w:val="28"/>
          <w:lang w:val="uk-UA"/>
        </w:rPr>
        <w:t>–</w:t>
      </w:r>
      <w:r w:rsidR="002B7414">
        <w:rPr>
          <w:rFonts w:ascii="Times New Roman" w:hAnsi="Times New Roman" w:cs="Times New Roman"/>
          <w:sz w:val="28"/>
          <w:szCs w:val="28"/>
          <w:lang w:val="uk-UA"/>
        </w:rPr>
        <w:t xml:space="preserve"> </w:t>
      </w:r>
      <w:r w:rsidR="00B76D55">
        <w:rPr>
          <w:rFonts w:ascii="Times New Roman" w:hAnsi="Times New Roman"/>
          <w:sz w:val="26"/>
          <w:szCs w:val="26"/>
          <w:lang w:val="uk-UA"/>
        </w:rPr>
        <w:t>324</w:t>
      </w:r>
      <w:r w:rsidRPr="00ED1B7C">
        <w:rPr>
          <w:rFonts w:ascii="Times New Roman" w:hAnsi="Times New Roman"/>
          <w:sz w:val="26"/>
          <w:szCs w:val="26"/>
          <w:lang w:val="uk-UA"/>
        </w:rPr>
        <w:t xml:space="preserve"> с. </w:t>
      </w:r>
    </w:p>
    <w:p w14:paraId="48F83855" w14:textId="77777777" w:rsidR="00E15051" w:rsidRPr="00ED1B7C" w:rsidRDefault="00E15051" w:rsidP="00E15051">
      <w:pPr>
        <w:jc w:val="both"/>
        <w:rPr>
          <w:rFonts w:ascii="Times New Roman" w:hAnsi="Times New Roman"/>
          <w:sz w:val="32"/>
          <w:szCs w:val="32"/>
          <w:lang w:val="uk-UA"/>
        </w:rPr>
      </w:pPr>
    </w:p>
    <w:p w14:paraId="7595FDDA" w14:textId="77777777" w:rsidR="00E15051" w:rsidRPr="00ED1B7C" w:rsidRDefault="00E15051" w:rsidP="00E15051">
      <w:pPr>
        <w:ind w:right="1847"/>
        <w:jc w:val="right"/>
        <w:rPr>
          <w:rFonts w:ascii="Times New Roman" w:hAnsi="Times New Roman"/>
          <w:sz w:val="26"/>
          <w:szCs w:val="26"/>
          <w:lang w:val="uk-UA"/>
        </w:rPr>
      </w:pPr>
      <w:r w:rsidRPr="00ED1B7C">
        <w:rPr>
          <w:rFonts w:ascii="Times New Roman" w:hAnsi="Times New Roman"/>
          <w:sz w:val="26"/>
          <w:szCs w:val="26"/>
          <w:lang w:val="uk-UA"/>
        </w:rPr>
        <w:t>УДК 316.42</w:t>
      </w:r>
    </w:p>
    <w:p w14:paraId="16388065" w14:textId="77777777" w:rsidR="00E15051" w:rsidRPr="00ED1B7C" w:rsidRDefault="00E15051" w:rsidP="00E15051">
      <w:pPr>
        <w:rPr>
          <w:rFonts w:ascii="Times New Roman" w:hAnsi="Times New Roman"/>
          <w:sz w:val="28"/>
          <w:szCs w:val="28"/>
          <w:lang w:val="uk-UA"/>
        </w:rPr>
      </w:pPr>
      <w:r w:rsidRPr="00ED1B7C">
        <w:rPr>
          <w:rFonts w:ascii="Times New Roman" w:hAnsi="Times New Roman"/>
          <w:sz w:val="28"/>
          <w:szCs w:val="28"/>
          <w:lang w:val="uk-UA"/>
        </w:rPr>
        <w:t>ISBN</w:t>
      </w:r>
      <w:r w:rsidRPr="00ED1B7C">
        <w:rPr>
          <w:rFonts w:ascii="Times New Roman" w:hAnsi="Times New Roman"/>
          <w:sz w:val="28"/>
          <w:szCs w:val="28"/>
          <w:lang w:val="uk-UA"/>
        </w:rPr>
        <w:tab/>
      </w:r>
      <w:r w:rsidRPr="00ED1B7C">
        <w:rPr>
          <w:rFonts w:ascii="Times New Roman" w:hAnsi="Times New Roman"/>
          <w:sz w:val="28"/>
          <w:szCs w:val="28"/>
          <w:lang w:val="uk-UA"/>
        </w:rPr>
        <w:tab/>
      </w:r>
      <w:r w:rsidRPr="00ED1B7C">
        <w:rPr>
          <w:rFonts w:ascii="Times New Roman" w:hAnsi="Times New Roman"/>
          <w:sz w:val="28"/>
          <w:szCs w:val="28"/>
          <w:lang w:val="uk-UA"/>
        </w:rPr>
        <w:tab/>
      </w:r>
      <w:r w:rsidRPr="00ED1B7C">
        <w:rPr>
          <w:rFonts w:ascii="Times New Roman" w:hAnsi="Times New Roman"/>
          <w:sz w:val="28"/>
          <w:szCs w:val="28"/>
          <w:lang w:val="uk-UA"/>
        </w:rPr>
        <w:tab/>
        <w:t>    </w:t>
      </w:r>
    </w:p>
    <w:p w14:paraId="10A26142" w14:textId="42D1AA7F" w:rsidR="00E15051" w:rsidRPr="00ED1B7C" w:rsidRDefault="00E15051" w:rsidP="00E15051">
      <w:pPr>
        <w:jc w:val="right"/>
        <w:rPr>
          <w:rFonts w:ascii="Times New Roman" w:hAnsi="Times New Roman"/>
          <w:sz w:val="26"/>
          <w:szCs w:val="26"/>
          <w:lang w:val="uk-UA"/>
        </w:rPr>
      </w:pPr>
      <w:r w:rsidRPr="00ED1B7C">
        <w:rPr>
          <w:rFonts w:ascii="Times New Roman" w:hAnsi="Times New Roman"/>
          <w:sz w:val="26"/>
          <w:szCs w:val="26"/>
          <w:lang w:val="uk-UA"/>
        </w:rPr>
        <w:t xml:space="preserve">© </w:t>
      </w:r>
      <w:r w:rsidR="001576F0" w:rsidRPr="00ED1B7C">
        <w:rPr>
          <w:rFonts w:ascii="Times New Roman" w:hAnsi="Times New Roman"/>
          <w:sz w:val="26"/>
          <w:szCs w:val="26"/>
          <w:lang w:val="uk-UA"/>
        </w:rPr>
        <w:t>Народна</w:t>
      </w:r>
      <w:r w:rsidRPr="00ED1B7C">
        <w:rPr>
          <w:rFonts w:ascii="Times New Roman" w:hAnsi="Times New Roman"/>
          <w:sz w:val="26"/>
          <w:szCs w:val="26"/>
          <w:lang w:val="uk-UA"/>
        </w:rPr>
        <w:t xml:space="preserve"> </w:t>
      </w:r>
      <w:r w:rsidR="001576F0" w:rsidRPr="00ED1B7C">
        <w:rPr>
          <w:rFonts w:ascii="Times New Roman" w:hAnsi="Times New Roman"/>
          <w:sz w:val="26"/>
          <w:szCs w:val="26"/>
          <w:lang w:val="uk-UA"/>
        </w:rPr>
        <w:t>українська</w:t>
      </w:r>
      <w:r w:rsidRPr="00ED1B7C">
        <w:rPr>
          <w:rFonts w:ascii="Times New Roman" w:hAnsi="Times New Roman"/>
          <w:sz w:val="26"/>
          <w:szCs w:val="26"/>
          <w:lang w:val="uk-UA"/>
        </w:rPr>
        <w:t xml:space="preserve"> </w:t>
      </w:r>
      <w:r w:rsidR="001576F0" w:rsidRPr="00ED1B7C">
        <w:rPr>
          <w:rFonts w:ascii="Times New Roman" w:hAnsi="Times New Roman"/>
          <w:sz w:val="26"/>
          <w:szCs w:val="26"/>
          <w:lang w:val="uk-UA"/>
        </w:rPr>
        <w:t>академія</w:t>
      </w:r>
      <w:r w:rsidRPr="00ED1B7C">
        <w:rPr>
          <w:rFonts w:ascii="Times New Roman" w:hAnsi="Times New Roman"/>
          <w:sz w:val="26"/>
          <w:szCs w:val="26"/>
          <w:lang w:val="uk-UA"/>
        </w:rPr>
        <w:t>, 2026</w:t>
      </w:r>
    </w:p>
    <w:p w14:paraId="186D5DDD" w14:textId="77777777" w:rsidR="00EA3D4B" w:rsidRPr="00ED1B7C" w:rsidRDefault="00EA3D4B" w:rsidP="00416D72">
      <w:pPr>
        <w:widowControl w:val="0"/>
        <w:jc w:val="center"/>
        <w:rPr>
          <w:rFonts w:ascii="Times New Roman" w:hAnsi="Times New Roman" w:cs="Times New Roman"/>
          <w:sz w:val="32"/>
          <w:szCs w:val="32"/>
          <w:lang w:val="uk-UA"/>
        </w:rPr>
      </w:pPr>
      <w:r w:rsidRPr="00ED1B7C">
        <w:rPr>
          <w:rFonts w:ascii="Times New Roman" w:hAnsi="Times New Roman" w:cs="Times New Roman"/>
          <w:sz w:val="32"/>
          <w:szCs w:val="32"/>
          <w:lang w:val="uk-UA"/>
        </w:rPr>
        <w:lastRenderedPageBreak/>
        <w:t>ЗМІСТ</w:t>
      </w:r>
    </w:p>
    <w:tbl>
      <w:tblPr>
        <w:tblW w:w="0" w:type="auto"/>
        <w:tblCellMar>
          <w:top w:w="15" w:type="dxa"/>
          <w:left w:w="15" w:type="dxa"/>
          <w:bottom w:w="15" w:type="dxa"/>
          <w:right w:w="15" w:type="dxa"/>
        </w:tblCellMar>
        <w:tblLook w:val="04A0" w:firstRow="1" w:lastRow="0" w:firstColumn="1" w:lastColumn="0" w:noHBand="0" w:noVBand="1"/>
      </w:tblPr>
      <w:tblGrid>
        <w:gridCol w:w="8710"/>
        <w:gridCol w:w="650"/>
      </w:tblGrid>
      <w:tr w:rsidR="00EA3D4B" w:rsidRPr="00ED1B7C" w14:paraId="61D3E9DF" w14:textId="77777777">
        <w:tc>
          <w:tcPr>
            <w:tcW w:w="0" w:type="auto"/>
            <w:tcMar>
              <w:top w:w="0" w:type="dxa"/>
              <w:left w:w="115" w:type="dxa"/>
              <w:bottom w:w="0" w:type="dxa"/>
              <w:right w:w="115" w:type="dxa"/>
            </w:tcMar>
            <w:hideMark/>
          </w:tcPr>
          <w:p w14:paraId="36B69FA2" w14:textId="687040DC" w:rsidR="00EA3D4B" w:rsidRPr="00ED1B7C" w:rsidRDefault="00A76361" w:rsidP="00416D72">
            <w:pPr>
              <w:widowControl w:val="0"/>
              <w:jc w:val="both"/>
              <w:rPr>
                <w:rFonts w:ascii="Times New Roman" w:hAnsi="Times New Roman" w:cs="Times New Roman"/>
                <w:sz w:val="28"/>
                <w:szCs w:val="28"/>
                <w:lang w:val="uk-UA"/>
              </w:rPr>
            </w:pPr>
            <w:r w:rsidRPr="00ED1B7C">
              <w:rPr>
                <w:rFonts w:ascii="Times New Roman" w:hAnsi="Times New Roman" w:cs="Times New Roman"/>
                <w:sz w:val="28"/>
                <w:szCs w:val="28"/>
                <w:lang w:val="uk-UA"/>
              </w:rPr>
              <w:t>Передмова</w:t>
            </w:r>
          </w:p>
        </w:tc>
        <w:tc>
          <w:tcPr>
            <w:tcW w:w="0" w:type="auto"/>
            <w:tcMar>
              <w:top w:w="0" w:type="dxa"/>
              <w:left w:w="115" w:type="dxa"/>
              <w:bottom w:w="0" w:type="dxa"/>
              <w:right w:w="115" w:type="dxa"/>
            </w:tcMar>
            <w:vAlign w:val="center"/>
            <w:hideMark/>
          </w:tcPr>
          <w:p w14:paraId="1716D41C" w14:textId="77777777" w:rsidR="00EA3D4B" w:rsidRPr="00ED1B7C" w:rsidRDefault="00EA3D4B" w:rsidP="00416D72">
            <w:pPr>
              <w:widowControl w:val="0"/>
              <w:jc w:val="both"/>
              <w:rPr>
                <w:rFonts w:ascii="Times New Roman" w:hAnsi="Times New Roman" w:cs="Times New Roman"/>
                <w:sz w:val="28"/>
                <w:szCs w:val="28"/>
                <w:lang w:val="uk-UA"/>
              </w:rPr>
            </w:pPr>
            <w:r w:rsidRPr="00ED1B7C">
              <w:rPr>
                <w:rFonts w:ascii="Times New Roman" w:hAnsi="Times New Roman" w:cs="Times New Roman"/>
                <w:sz w:val="28"/>
                <w:szCs w:val="28"/>
                <w:lang w:val="uk-UA"/>
              </w:rPr>
              <w:t>4</w:t>
            </w:r>
          </w:p>
        </w:tc>
      </w:tr>
      <w:tr w:rsidR="00EA3D4B" w:rsidRPr="00ED1B7C" w14:paraId="33916C74" w14:textId="77777777">
        <w:tc>
          <w:tcPr>
            <w:tcW w:w="0" w:type="auto"/>
            <w:tcMar>
              <w:top w:w="0" w:type="dxa"/>
              <w:left w:w="115" w:type="dxa"/>
              <w:bottom w:w="0" w:type="dxa"/>
              <w:right w:w="115" w:type="dxa"/>
            </w:tcMar>
            <w:hideMark/>
          </w:tcPr>
          <w:p w14:paraId="19BFF697" w14:textId="7F3C92F0" w:rsidR="00EA3D4B" w:rsidRPr="00ED1B7C" w:rsidRDefault="00EA3D4B" w:rsidP="00416D72">
            <w:pPr>
              <w:widowControl w:val="0"/>
              <w:jc w:val="both"/>
              <w:rPr>
                <w:rFonts w:ascii="Times New Roman" w:hAnsi="Times New Roman" w:cs="Times New Roman"/>
                <w:b/>
                <w:bCs/>
                <w:sz w:val="28"/>
                <w:szCs w:val="28"/>
                <w:lang w:val="uk-UA"/>
              </w:rPr>
            </w:pPr>
            <w:r w:rsidRPr="00ED1B7C">
              <w:rPr>
                <w:rFonts w:ascii="Times New Roman" w:hAnsi="Times New Roman" w:cs="Times New Roman"/>
                <w:b/>
                <w:bCs/>
                <w:sz w:val="28"/>
                <w:szCs w:val="28"/>
                <w:lang w:val="uk-UA"/>
              </w:rPr>
              <w:t xml:space="preserve">Розділ І. </w:t>
            </w:r>
            <w:r w:rsidR="00A76361" w:rsidRPr="00ED1B7C">
              <w:rPr>
                <w:rFonts w:ascii="Times New Roman" w:hAnsi="Times New Roman" w:cs="Times New Roman"/>
                <w:b/>
                <w:bCs/>
                <w:sz w:val="28"/>
                <w:szCs w:val="28"/>
                <w:lang w:val="uk-UA"/>
              </w:rPr>
              <w:t>Людський капітал</w:t>
            </w:r>
            <w:r w:rsidR="00432D6E" w:rsidRPr="00ED1B7C">
              <w:rPr>
                <w:rFonts w:ascii="Times New Roman" w:hAnsi="Times New Roman" w:cs="Times New Roman"/>
                <w:b/>
                <w:bCs/>
                <w:sz w:val="28"/>
                <w:szCs w:val="28"/>
                <w:lang w:val="uk-UA"/>
              </w:rPr>
              <w:t xml:space="preserve"> в системі координат сучасності</w:t>
            </w:r>
          </w:p>
        </w:tc>
        <w:tc>
          <w:tcPr>
            <w:tcW w:w="0" w:type="auto"/>
            <w:tcMar>
              <w:top w:w="0" w:type="dxa"/>
              <w:left w:w="115" w:type="dxa"/>
              <w:bottom w:w="0" w:type="dxa"/>
              <w:right w:w="115" w:type="dxa"/>
            </w:tcMar>
            <w:vAlign w:val="center"/>
            <w:hideMark/>
          </w:tcPr>
          <w:p w14:paraId="7463CBE1" w14:textId="199850FD" w:rsidR="00EA3D4B" w:rsidRPr="00ED1B7C" w:rsidRDefault="00EA3D4B" w:rsidP="00416D72">
            <w:pPr>
              <w:widowControl w:val="0"/>
              <w:jc w:val="both"/>
              <w:rPr>
                <w:rFonts w:ascii="Times New Roman" w:hAnsi="Times New Roman" w:cs="Times New Roman"/>
                <w:sz w:val="28"/>
                <w:szCs w:val="28"/>
                <w:lang w:val="uk-UA"/>
              </w:rPr>
            </w:pPr>
            <w:r w:rsidRPr="00ED1B7C">
              <w:rPr>
                <w:rFonts w:ascii="Times New Roman" w:hAnsi="Times New Roman" w:cs="Times New Roman"/>
                <w:sz w:val="28"/>
                <w:szCs w:val="28"/>
                <w:lang w:val="uk-UA"/>
              </w:rPr>
              <w:t>1</w:t>
            </w:r>
            <w:r w:rsidR="00D15E43" w:rsidRPr="00ED1B7C">
              <w:rPr>
                <w:rFonts w:ascii="Times New Roman" w:hAnsi="Times New Roman" w:cs="Times New Roman"/>
                <w:sz w:val="28"/>
                <w:szCs w:val="28"/>
                <w:lang w:val="uk-UA"/>
              </w:rPr>
              <w:t>0</w:t>
            </w:r>
          </w:p>
        </w:tc>
      </w:tr>
      <w:tr w:rsidR="00EA3D4B" w:rsidRPr="00ED1B7C" w14:paraId="721E63F5" w14:textId="77777777">
        <w:tc>
          <w:tcPr>
            <w:tcW w:w="0" w:type="auto"/>
            <w:tcMar>
              <w:top w:w="0" w:type="dxa"/>
              <w:left w:w="115" w:type="dxa"/>
              <w:bottom w:w="0" w:type="dxa"/>
              <w:right w:w="115" w:type="dxa"/>
            </w:tcMar>
            <w:hideMark/>
          </w:tcPr>
          <w:p w14:paraId="6CFA5F67" w14:textId="3A037DE7" w:rsidR="00EA3D4B" w:rsidRPr="00ED1B7C" w:rsidRDefault="00EA3D4B" w:rsidP="00416D72">
            <w:pPr>
              <w:widowControl w:val="0"/>
              <w:jc w:val="both"/>
              <w:rPr>
                <w:rFonts w:ascii="Times New Roman" w:hAnsi="Times New Roman" w:cs="Times New Roman"/>
                <w:sz w:val="26"/>
                <w:szCs w:val="26"/>
                <w:lang w:val="uk-UA"/>
              </w:rPr>
            </w:pPr>
            <w:r w:rsidRPr="00ED1B7C">
              <w:rPr>
                <w:rFonts w:ascii="Times New Roman" w:hAnsi="Times New Roman" w:cs="Times New Roman"/>
                <w:sz w:val="26"/>
                <w:szCs w:val="26"/>
                <w:lang w:val="uk-UA"/>
              </w:rPr>
              <w:t>1.1. </w:t>
            </w:r>
            <w:r w:rsidR="00432D6E" w:rsidRPr="00ED1B7C">
              <w:rPr>
                <w:rFonts w:ascii="Times New Roman" w:hAnsi="Times New Roman" w:cs="Times New Roman"/>
                <w:sz w:val="26"/>
                <w:szCs w:val="26"/>
                <w:lang w:val="uk-UA"/>
              </w:rPr>
              <w:t>Людський капітал як категорія</w:t>
            </w:r>
            <w:r w:rsidR="00D15E43" w:rsidRPr="00ED1B7C">
              <w:rPr>
                <w:rFonts w:ascii="Times New Roman" w:hAnsi="Times New Roman" w:cs="Times New Roman"/>
                <w:sz w:val="26"/>
                <w:szCs w:val="26"/>
                <w:lang w:val="uk-UA"/>
              </w:rPr>
              <w:t xml:space="preserve"> наукового осмислення</w:t>
            </w:r>
            <w:r w:rsidR="00432D6E" w:rsidRPr="00ED1B7C">
              <w:rPr>
                <w:rFonts w:ascii="Times New Roman" w:hAnsi="Times New Roman" w:cs="Times New Roman"/>
                <w:sz w:val="26"/>
                <w:szCs w:val="26"/>
                <w:lang w:val="uk-UA"/>
              </w:rPr>
              <w:t>: еволюція концепту</w:t>
            </w:r>
          </w:p>
        </w:tc>
        <w:tc>
          <w:tcPr>
            <w:tcW w:w="0" w:type="auto"/>
            <w:tcMar>
              <w:top w:w="0" w:type="dxa"/>
              <w:left w:w="115" w:type="dxa"/>
              <w:bottom w:w="0" w:type="dxa"/>
              <w:right w:w="115" w:type="dxa"/>
            </w:tcMar>
            <w:vAlign w:val="center"/>
            <w:hideMark/>
          </w:tcPr>
          <w:p w14:paraId="5C2AD446" w14:textId="3BB59DAA" w:rsidR="00EA3D4B" w:rsidRPr="00ED1B7C" w:rsidRDefault="00EA3D4B" w:rsidP="00416D72">
            <w:pPr>
              <w:widowControl w:val="0"/>
              <w:jc w:val="both"/>
              <w:rPr>
                <w:rFonts w:ascii="Times New Roman" w:hAnsi="Times New Roman" w:cs="Times New Roman"/>
                <w:sz w:val="26"/>
                <w:szCs w:val="26"/>
                <w:lang w:val="uk-UA"/>
              </w:rPr>
            </w:pPr>
            <w:r w:rsidRPr="00ED1B7C">
              <w:rPr>
                <w:rFonts w:ascii="Times New Roman" w:hAnsi="Times New Roman" w:cs="Times New Roman"/>
                <w:sz w:val="26"/>
                <w:szCs w:val="26"/>
                <w:lang w:val="uk-UA"/>
              </w:rPr>
              <w:t>1</w:t>
            </w:r>
            <w:r w:rsidR="00D15E43" w:rsidRPr="00ED1B7C">
              <w:rPr>
                <w:rFonts w:ascii="Times New Roman" w:hAnsi="Times New Roman" w:cs="Times New Roman"/>
                <w:sz w:val="26"/>
                <w:szCs w:val="26"/>
                <w:lang w:val="uk-UA"/>
              </w:rPr>
              <w:t>0</w:t>
            </w:r>
          </w:p>
        </w:tc>
      </w:tr>
      <w:tr w:rsidR="00EA3D4B" w:rsidRPr="00ED1B7C" w14:paraId="3C8C0336" w14:textId="77777777">
        <w:tc>
          <w:tcPr>
            <w:tcW w:w="0" w:type="auto"/>
            <w:tcMar>
              <w:top w:w="0" w:type="dxa"/>
              <w:left w:w="115" w:type="dxa"/>
              <w:bottom w:w="0" w:type="dxa"/>
              <w:right w:w="115" w:type="dxa"/>
            </w:tcMar>
            <w:hideMark/>
          </w:tcPr>
          <w:p w14:paraId="12EDA8BD" w14:textId="3B5FA8E9" w:rsidR="00EA3D4B" w:rsidRPr="00ED1B7C" w:rsidRDefault="00EA3D4B" w:rsidP="00416D72">
            <w:pPr>
              <w:widowControl w:val="0"/>
              <w:jc w:val="both"/>
              <w:rPr>
                <w:rFonts w:ascii="Times New Roman" w:hAnsi="Times New Roman" w:cs="Times New Roman"/>
                <w:sz w:val="26"/>
                <w:szCs w:val="26"/>
                <w:lang w:val="uk-UA"/>
              </w:rPr>
            </w:pPr>
            <w:r w:rsidRPr="00ED1B7C">
              <w:rPr>
                <w:rFonts w:ascii="Times New Roman" w:hAnsi="Times New Roman" w:cs="Times New Roman"/>
                <w:sz w:val="26"/>
                <w:szCs w:val="26"/>
                <w:lang w:val="uk-UA"/>
              </w:rPr>
              <w:t>1.2. </w:t>
            </w:r>
            <w:r w:rsidR="00432D6E" w:rsidRPr="00ED1B7C">
              <w:rPr>
                <w:rFonts w:ascii="Times New Roman" w:hAnsi="Times New Roman" w:cs="Times New Roman"/>
                <w:sz w:val="26"/>
                <w:szCs w:val="26"/>
                <w:lang w:val="uk-UA"/>
              </w:rPr>
              <w:t>Соціальний капітал як прихована умова розвитку людського капіталу: від стабільних мереж до кризових форм</w:t>
            </w:r>
          </w:p>
        </w:tc>
        <w:tc>
          <w:tcPr>
            <w:tcW w:w="0" w:type="auto"/>
            <w:tcMar>
              <w:top w:w="0" w:type="dxa"/>
              <w:left w:w="115" w:type="dxa"/>
              <w:bottom w:w="0" w:type="dxa"/>
              <w:right w:w="115" w:type="dxa"/>
            </w:tcMar>
            <w:vAlign w:val="center"/>
            <w:hideMark/>
          </w:tcPr>
          <w:p w14:paraId="426F2284" w14:textId="336DBCDE" w:rsidR="00EA3D4B" w:rsidRPr="00ED1B7C" w:rsidRDefault="00D917F5" w:rsidP="00416D72">
            <w:pPr>
              <w:widowControl w:val="0"/>
              <w:jc w:val="both"/>
              <w:rPr>
                <w:rFonts w:ascii="Times New Roman" w:hAnsi="Times New Roman" w:cs="Times New Roman"/>
                <w:sz w:val="26"/>
                <w:szCs w:val="26"/>
                <w:lang w:val="uk-UA"/>
              </w:rPr>
            </w:pPr>
            <w:r w:rsidRPr="00ED1B7C">
              <w:rPr>
                <w:rFonts w:ascii="Times New Roman" w:hAnsi="Times New Roman" w:cs="Times New Roman"/>
                <w:sz w:val="26"/>
                <w:szCs w:val="26"/>
                <w:lang w:val="uk-UA"/>
              </w:rPr>
              <w:t>46</w:t>
            </w:r>
          </w:p>
        </w:tc>
      </w:tr>
      <w:tr w:rsidR="00EA3D4B" w:rsidRPr="00ED1B7C" w14:paraId="3473C2A4" w14:textId="77777777">
        <w:tc>
          <w:tcPr>
            <w:tcW w:w="0" w:type="auto"/>
            <w:tcMar>
              <w:top w:w="0" w:type="dxa"/>
              <w:left w:w="115" w:type="dxa"/>
              <w:bottom w:w="0" w:type="dxa"/>
              <w:right w:w="115" w:type="dxa"/>
            </w:tcMar>
            <w:hideMark/>
          </w:tcPr>
          <w:p w14:paraId="6263FF9D" w14:textId="77333A76" w:rsidR="00EA3D4B" w:rsidRPr="00ED1B7C" w:rsidRDefault="00EA3D4B" w:rsidP="00416D72">
            <w:pPr>
              <w:widowControl w:val="0"/>
              <w:jc w:val="both"/>
              <w:rPr>
                <w:rFonts w:ascii="Times New Roman" w:hAnsi="Times New Roman" w:cs="Times New Roman"/>
                <w:sz w:val="26"/>
                <w:szCs w:val="26"/>
                <w:lang w:val="uk-UA"/>
              </w:rPr>
            </w:pPr>
            <w:r w:rsidRPr="00ED1B7C">
              <w:rPr>
                <w:rFonts w:ascii="Times New Roman" w:hAnsi="Times New Roman" w:cs="Times New Roman"/>
                <w:sz w:val="26"/>
                <w:szCs w:val="26"/>
                <w:lang w:val="uk-UA"/>
              </w:rPr>
              <w:t>1.3. </w:t>
            </w:r>
            <w:proofErr w:type="spellStart"/>
            <w:r w:rsidR="00432D6E" w:rsidRPr="00ED1B7C">
              <w:rPr>
                <w:rFonts w:ascii="Times New Roman" w:hAnsi="Times New Roman" w:cs="Times New Roman"/>
                <w:sz w:val="26"/>
                <w:szCs w:val="26"/>
                <w:lang w:val="uk-UA"/>
              </w:rPr>
              <w:t>Резилієнтність</w:t>
            </w:r>
            <w:proofErr w:type="spellEnd"/>
            <w:r w:rsidR="00432D6E" w:rsidRPr="00ED1B7C">
              <w:rPr>
                <w:rFonts w:ascii="Times New Roman" w:hAnsi="Times New Roman" w:cs="Times New Roman"/>
                <w:sz w:val="26"/>
                <w:szCs w:val="26"/>
                <w:lang w:val="uk-UA"/>
              </w:rPr>
              <w:t xml:space="preserve"> як умова реалізації людського капіталу в інформаційному суспільстві</w:t>
            </w:r>
          </w:p>
        </w:tc>
        <w:tc>
          <w:tcPr>
            <w:tcW w:w="0" w:type="auto"/>
            <w:tcMar>
              <w:top w:w="0" w:type="dxa"/>
              <w:left w:w="115" w:type="dxa"/>
              <w:bottom w:w="0" w:type="dxa"/>
              <w:right w:w="115" w:type="dxa"/>
            </w:tcMar>
            <w:vAlign w:val="center"/>
            <w:hideMark/>
          </w:tcPr>
          <w:p w14:paraId="31521170" w14:textId="055836A5" w:rsidR="00EA3D4B" w:rsidRPr="00ED1B7C" w:rsidRDefault="00D917F5" w:rsidP="00416D72">
            <w:pPr>
              <w:widowControl w:val="0"/>
              <w:jc w:val="both"/>
              <w:rPr>
                <w:rFonts w:ascii="Times New Roman" w:hAnsi="Times New Roman" w:cs="Times New Roman"/>
                <w:sz w:val="26"/>
                <w:szCs w:val="26"/>
                <w:lang w:val="uk-UA"/>
              </w:rPr>
            </w:pPr>
            <w:r w:rsidRPr="00ED1B7C">
              <w:rPr>
                <w:rFonts w:ascii="Times New Roman" w:hAnsi="Times New Roman" w:cs="Times New Roman"/>
                <w:sz w:val="26"/>
                <w:szCs w:val="26"/>
                <w:lang w:val="uk-UA"/>
              </w:rPr>
              <w:t>73</w:t>
            </w:r>
          </w:p>
        </w:tc>
      </w:tr>
      <w:tr w:rsidR="00432D6E" w:rsidRPr="00ED1B7C" w14:paraId="66CAEE43" w14:textId="77777777">
        <w:tc>
          <w:tcPr>
            <w:tcW w:w="0" w:type="auto"/>
            <w:tcMar>
              <w:top w:w="0" w:type="dxa"/>
              <w:left w:w="115" w:type="dxa"/>
              <w:bottom w:w="0" w:type="dxa"/>
              <w:right w:w="115" w:type="dxa"/>
            </w:tcMar>
          </w:tcPr>
          <w:p w14:paraId="5839B8F0" w14:textId="5FF6614B" w:rsidR="00432D6E" w:rsidRPr="00ED1B7C" w:rsidRDefault="00432D6E" w:rsidP="00416D72">
            <w:pPr>
              <w:widowControl w:val="0"/>
              <w:jc w:val="both"/>
              <w:rPr>
                <w:rFonts w:ascii="Times New Roman" w:hAnsi="Times New Roman" w:cs="Times New Roman"/>
                <w:sz w:val="26"/>
                <w:szCs w:val="26"/>
                <w:lang w:val="uk-UA"/>
              </w:rPr>
            </w:pPr>
            <w:r w:rsidRPr="00ED1B7C">
              <w:rPr>
                <w:rFonts w:ascii="Times New Roman" w:hAnsi="Times New Roman" w:cs="Times New Roman"/>
                <w:sz w:val="26"/>
                <w:szCs w:val="26"/>
                <w:lang w:val="uk-UA"/>
              </w:rPr>
              <w:t>1.4. Інституційна довіра і її роль у формуванні людського капіталу</w:t>
            </w:r>
          </w:p>
        </w:tc>
        <w:tc>
          <w:tcPr>
            <w:tcW w:w="0" w:type="auto"/>
            <w:tcMar>
              <w:top w:w="0" w:type="dxa"/>
              <w:left w:w="115" w:type="dxa"/>
              <w:bottom w:w="0" w:type="dxa"/>
              <w:right w:w="115" w:type="dxa"/>
            </w:tcMar>
            <w:vAlign w:val="center"/>
          </w:tcPr>
          <w:p w14:paraId="3978B52A" w14:textId="6277FF82" w:rsidR="00432D6E" w:rsidRPr="00ED1B7C" w:rsidRDefault="00C22DFA" w:rsidP="00416D72">
            <w:pPr>
              <w:widowControl w:val="0"/>
              <w:jc w:val="both"/>
              <w:rPr>
                <w:rFonts w:ascii="Times New Roman" w:hAnsi="Times New Roman" w:cs="Times New Roman"/>
                <w:sz w:val="26"/>
                <w:szCs w:val="26"/>
                <w:lang w:val="uk-UA"/>
              </w:rPr>
            </w:pPr>
            <w:r w:rsidRPr="00ED1B7C">
              <w:rPr>
                <w:rFonts w:ascii="Times New Roman" w:hAnsi="Times New Roman" w:cs="Times New Roman"/>
                <w:sz w:val="26"/>
                <w:szCs w:val="26"/>
                <w:lang w:val="uk-UA"/>
              </w:rPr>
              <w:t>97</w:t>
            </w:r>
          </w:p>
        </w:tc>
      </w:tr>
      <w:tr w:rsidR="00EA3D4B" w:rsidRPr="00ED1B7C" w14:paraId="7F90DE5C" w14:textId="77777777">
        <w:tc>
          <w:tcPr>
            <w:tcW w:w="0" w:type="auto"/>
            <w:tcMar>
              <w:top w:w="0" w:type="dxa"/>
              <w:left w:w="115" w:type="dxa"/>
              <w:bottom w:w="0" w:type="dxa"/>
              <w:right w:w="115" w:type="dxa"/>
            </w:tcMar>
            <w:hideMark/>
          </w:tcPr>
          <w:p w14:paraId="57FED5F5" w14:textId="77777777" w:rsidR="00EA3D4B" w:rsidRPr="00ED1B7C" w:rsidRDefault="00EA3D4B" w:rsidP="00416D72">
            <w:pPr>
              <w:widowControl w:val="0"/>
              <w:jc w:val="both"/>
              <w:rPr>
                <w:rFonts w:ascii="Times New Roman" w:hAnsi="Times New Roman" w:cs="Times New Roman"/>
                <w:sz w:val="28"/>
                <w:szCs w:val="28"/>
                <w:lang w:val="uk-UA"/>
              </w:rPr>
            </w:pPr>
          </w:p>
        </w:tc>
        <w:tc>
          <w:tcPr>
            <w:tcW w:w="0" w:type="auto"/>
            <w:tcMar>
              <w:top w:w="0" w:type="dxa"/>
              <w:left w:w="115" w:type="dxa"/>
              <w:bottom w:w="0" w:type="dxa"/>
              <w:right w:w="115" w:type="dxa"/>
            </w:tcMar>
            <w:vAlign w:val="center"/>
            <w:hideMark/>
          </w:tcPr>
          <w:p w14:paraId="666303AD" w14:textId="77777777" w:rsidR="00EA3D4B" w:rsidRPr="00ED1B7C" w:rsidRDefault="00EA3D4B" w:rsidP="00416D72">
            <w:pPr>
              <w:widowControl w:val="0"/>
              <w:jc w:val="both"/>
              <w:rPr>
                <w:rFonts w:ascii="Times New Roman" w:hAnsi="Times New Roman" w:cs="Times New Roman"/>
                <w:sz w:val="28"/>
                <w:szCs w:val="28"/>
                <w:lang w:val="uk-UA"/>
              </w:rPr>
            </w:pPr>
          </w:p>
        </w:tc>
      </w:tr>
      <w:tr w:rsidR="00EA3D4B" w:rsidRPr="00ED1B7C" w14:paraId="46BBF778" w14:textId="77777777">
        <w:tc>
          <w:tcPr>
            <w:tcW w:w="0" w:type="auto"/>
            <w:tcMar>
              <w:top w:w="0" w:type="dxa"/>
              <w:left w:w="115" w:type="dxa"/>
              <w:bottom w:w="0" w:type="dxa"/>
              <w:right w:w="115" w:type="dxa"/>
            </w:tcMar>
            <w:hideMark/>
          </w:tcPr>
          <w:p w14:paraId="73AF5971" w14:textId="0CBDB8AF" w:rsidR="00EA3D4B" w:rsidRPr="00ED1B7C" w:rsidRDefault="00EA3D4B" w:rsidP="00416D72">
            <w:pPr>
              <w:widowControl w:val="0"/>
              <w:jc w:val="both"/>
              <w:rPr>
                <w:rFonts w:ascii="Times New Roman" w:hAnsi="Times New Roman" w:cs="Times New Roman"/>
                <w:b/>
                <w:bCs/>
                <w:sz w:val="28"/>
                <w:szCs w:val="28"/>
                <w:lang w:val="uk-UA"/>
              </w:rPr>
            </w:pPr>
            <w:r w:rsidRPr="00ED1B7C">
              <w:rPr>
                <w:rFonts w:ascii="Times New Roman" w:hAnsi="Times New Roman" w:cs="Times New Roman"/>
                <w:b/>
                <w:bCs/>
                <w:sz w:val="28"/>
                <w:szCs w:val="28"/>
                <w:lang w:val="uk-UA"/>
              </w:rPr>
              <w:t xml:space="preserve">Розділ ІІ. </w:t>
            </w:r>
            <w:r w:rsidR="00432D6E" w:rsidRPr="00ED1B7C">
              <w:rPr>
                <w:rFonts w:ascii="Times New Roman" w:hAnsi="Times New Roman" w:cs="Times New Roman"/>
                <w:b/>
                <w:bCs/>
                <w:sz w:val="28"/>
                <w:szCs w:val="28"/>
                <w:lang w:val="uk-UA"/>
              </w:rPr>
              <w:t>Людський капітал в умовах невизначеності: освітні та ментальні виклики</w:t>
            </w:r>
          </w:p>
        </w:tc>
        <w:tc>
          <w:tcPr>
            <w:tcW w:w="0" w:type="auto"/>
            <w:tcMar>
              <w:top w:w="0" w:type="dxa"/>
              <w:left w:w="115" w:type="dxa"/>
              <w:bottom w:w="0" w:type="dxa"/>
              <w:right w:w="115" w:type="dxa"/>
            </w:tcMar>
            <w:vAlign w:val="center"/>
            <w:hideMark/>
          </w:tcPr>
          <w:p w14:paraId="29074527" w14:textId="77777777" w:rsidR="00EA3D4B" w:rsidRPr="00ED1B7C" w:rsidRDefault="00EA3D4B" w:rsidP="00416D72">
            <w:pPr>
              <w:widowControl w:val="0"/>
              <w:jc w:val="both"/>
              <w:rPr>
                <w:rFonts w:ascii="Times New Roman" w:hAnsi="Times New Roman" w:cs="Times New Roman"/>
                <w:sz w:val="28"/>
                <w:szCs w:val="28"/>
                <w:lang w:val="uk-UA"/>
              </w:rPr>
            </w:pPr>
          </w:p>
          <w:p w14:paraId="16F4C1D0" w14:textId="609BFDA3" w:rsidR="00EA3D4B" w:rsidRPr="00ED1B7C" w:rsidRDefault="00C22DFA" w:rsidP="00416D72">
            <w:pPr>
              <w:widowControl w:val="0"/>
              <w:jc w:val="both"/>
              <w:rPr>
                <w:rFonts w:ascii="Times New Roman" w:hAnsi="Times New Roman" w:cs="Times New Roman"/>
                <w:sz w:val="28"/>
                <w:szCs w:val="28"/>
                <w:lang w:val="uk-UA"/>
              </w:rPr>
            </w:pPr>
            <w:r w:rsidRPr="00ED1B7C">
              <w:rPr>
                <w:rFonts w:ascii="Times New Roman" w:hAnsi="Times New Roman" w:cs="Times New Roman"/>
                <w:sz w:val="28"/>
                <w:szCs w:val="28"/>
                <w:lang w:val="uk-UA"/>
              </w:rPr>
              <w:t>157</w:t>
            </w:r>
          </w:p>
        </w:tc>
      </w:tr>
      <w:tr w:rsidR="00EA3D4B" w:rsidRPr="00ED1B7C" w14:paraId="7FCFDB6C" w14:textId="77777777">
        <w:tc>
          <w:tcPr>
            <w:tcW w:w="0" w:type="auto"/>
            <w:tcMar>
              <w:top w:w="0" w:type="dxa"/>
              <w:left w:w="115" w:type="dxa"/>
              <w:bottom w:w="0" w:type="dxa"/>
              <w:right w:w="115" w:type="dxa"/>
            </w:tcMar>
            <w:hideMark/>
          </w:tcPr>
          <w:p w14:paraId="34118532" w14:textId="4A1E91E3" w:rsidR="00EA3D4B" w:rsidRPr="00ED1B7C" w:rsidRDefault="00EA3D4B" w:rsidP="00416D72">
            <w:pPr>
              <w:widowControl w:val="0"/>
              <w:jc w:val="both"/>
              <w:rPr>
                <w:rFonts w:ascii="Times New Roman" w:hAnsi="Times New Roman" w:cs="Times New Roman"/>
                <w:sz w:val="26"/>
                <w:szCs w:val="26"/>
                <w:lang w:val="uk-UA"/>
              </w:rPr>
            </w:pPr>
            <w:r w:rsidRPr="00ED1B7C">
              <w:rPr>
                <w:rFonts w:ascii="Times New Roman" w:hAnsi="Times New Roman" w:cs="Times New Roman"/>
                <w:sz w:val="26"/>
                <w:szCs w:val="26"/>
                <w:lang w:val="uk-UA"/>
              </w:rPr>
              <w:t>2.1. </w:t>
            </w:r>
            <w:r w:rsidR="00432D6E" w:rsidRPr="00ED1B7C">
              <w:rPr>
                <w:rFonts w:ascii="Times New Roman" w:hAnsi="Times New Roman" w:cs="Times New Roman"/>
                <w:sz w:val="26"/>
                <w:szCs w:val="26"/>
                <w:lang w:val="uk-UA"/>
              </w:rPr>
              <w:t xml:space="preserve">Освіта як простір конструювання соціальної ідентичності в умовах   </w:t>
            </w:r>
            <w:proofErr w:type="spellStart"/>
            <w:r w:rsidR="00432D6E" w:rsidRPr="00ED1B7C">
              <w:rPr>
                <w:rFonts w:ascii="Times New Roman" w:hAnsi="Times New Roman" w:cs="Times New Roman"/>
                <w:sz w:val="26"/>
                <w:szCs w:val="26"/>
                <w:lang w:val="uk-UA"/>
              </w:rPr>
              <w:t>невизначенності</w:t>
            </w:r>
            <w:proofErr w:type="spellEnd"/>
          </w:p>
        </w:tc>
        <w:tc>
          <w:tcPr>
            <w:tcW w:w="0" w:type="auto"/>
            <w:tcMar>
              <w:top w:w="0" w:type="dxa"/>
              <w:left w:w="115" w:type="dxa"/>
              <w:bottom w:w="0" w:type="dxa"/>
              <w:right w:w="115" w:type="dxa"/>
            </w:tcMar>
            <w:vAlign w:val="center"/>
            <w:hideMark/>
          </w:tcPr>
          <w:p w14:paraId="1F2F9766" w14:textId="480D3D90" w:rsidR="00EA3D4B" w:rsidRPr="00ED1B7C" w:rsidRDefault="00C22DFA" w:rsidP="00416D72">
            <w:pPr>
              <w:widowControl w:val="0"/>
              <w:jc w:val="both"/>
              <w:rPr>
                <w:rFonts w:ascii="Times New Roman" w:hAnsi="Times New Roman" w:cs="Times New Roman"/>
                <w:sz w:val="26"/>
                <w:szCs w:val="26"/>
                <w:lang w:val="uk-UA"/>
              </w:rPr>
            </w:pPr>
            <w:r w:rsidRPr="00ED1B7C">
              <w:rPr>
                <w:rFonts w:ascii="Times New Roman" w:hAnsi="Times New Roman" w:cs="Times New Roman"/>
                <w:sz w:val="26"/>
                <w:szCs w:val="26"/>
                <w:lang w:val="uk-UA"/>
              </w:rPr>
              <w:t>157</w:t>
            </w:r>
          </w:p>
        </w:tc>
      </w:tr>
      <w:tr w:rsidR="00EA3D4B" w:rsidRPr="00ED1B7C" w14:paraId="663CBB8A" w14:textId="77777777">
        <w:tc>
          <w:tcPr>
            <w:tcW w:w="0" w:type="auto"/>
            <w:tcMar>
              <w:top w:w="0" w:type="dxa"/>
              <w:left w:w="115" w:type="dxa"/>
              <w:bottom w:w="0" w:type="dxa"/>
              <w:right w:w="115" w:type="dxa"/>
            </w:tcMar>
            <w:hideMark/>
          </w:tcPr>
          <w:p w14:paraId="6421C75A" w14:textId="423483B3" w:rsidR="00EA3D4B" w:rsidRPr="00ED1B7C" w:rsidRDefault="00EA3D4B" w:rsidP="00416D72">
            <w:pPr>
              <w:widowControl w:val="0"/>
              <w:jc w:val="both"/>
              <w:rPr>
                <w:rFonts w:ascii="Times New Roman" w:hAnsi="Times New Roman" w:cs="Times New Roman"/>
                <w:sz w:val="26"/>
                <w:szCs w:val="26"/>
                <w:lang w:val="uk-UA"/>
              </w:rPr>
            </w:pPr>
            <w:r w:rsidRPr="00ED1B7C">
              <w:rPr>
                <w:rFonts w:ascii="Times New Roman" w:hAnsi="Times New Roman" w:cs="Times New Roman"/>
                <w:sz w:val="26"/>
                <w:szCs w:val="26"/>
                <w:lang w:val="uk-UA"/>
              </w:rPr>
              <w:t>2.2. </w:t>
            </w:r>
            <w:r w:rsidR="00432D6E" w:rsidRPr="00ED1B7C">
              <w:rPr>
                <w:rFonts w:ascii="Times New Roman" w:hAnsi="Times New Roman" w:cs="Times New Roman"/>
                <w:sz w:val="26"/>
                <w:szCs w:val="26"/>
                <w:lang w:val="uk-UA"/>
              </w:rPr>
              <w:t xml:space="preserve">Управління людськими ресурсами в умовах освітньої трансформації: концепція </w:t>
            </w:r>
            <w:proofErr w:type="spellStart"/>
            <w:r w:rsidR="00432D6E" w:rsidRPr="00ED1B7C">
              <w:rPr>
                <w:rFonts w:ascii="Times New Roman" w:hAnsi="Times New Roman" w:cs="Times New Roman"/>
                <w:sz w:val="26"/>
                <w:szCs w:val="26"/>
                <w:lang w:val="uk-UA"/>
              </w:rPr>
              <w:t>lifelong</w:t>
            </w:r>
            <w:proofErr w:type="spellEnd"/>
            <w:r w:rsidR="00432D6E" w:rsidRPr="00ED1B7C">
              <w:rPr>
                <w:rFonts w:ascii="Times New Roman" w:hAnsi="Times New Roman" w:cs="Times New Roman"/>
                <w:sz w:val="26"/>
                <w:szCs w:val="26"/>
                <w:lang w:val="uk-UA"/>
              </w:rPr>
              <w:t xml:space="preserve"> </w:t>
            </w:r>
            <w:proofErr w:type="spellStart"/>
            <w:r w:rsidR="00432D6E" w:rsidRPr="00ED1B7C">
              <w:rPr>
                <w:rFonts w:ascii="Times New Roman" w:hAnsi="Times New Roman" w:cs="Times New Roman"/>
                <w:sz w:val="26"/>
                <w:szCs w:val="26"/>
                <w:lang w:val="uk-UA"/>
              </w:rPr>
              <w:t>learning</w:t>
            </w:r>
            <w:proofErr w:type="spellEnd"/>
          </w:p>
        </w:tc>
        <w:tc>
          <w:tcPr>
            <w:tcW w:w="0" w:type="auto"/>
            <w:tcMar>
              <w:top w:w="0" w:type="dxa"/>
              <w:left w:w="115" w:type="dxa"/>
              <w:bottom w:w="0" w:type="dxa"/>
              <w:right w:w="115" w:type="dxa"/>
            </w:tcMar>
            <w:vAlign w:val="center"/>
            <w:hideMark/>
          </w:tcPr>
          <w:p w14:paraId="7EE9B11E" w14:textId="5BD56362" w:rsidR="00EA3D4B" w:rsidRPr="00ED1B7C" w:rsidRDefault="00813744" w:rsidP="00416D72">
            <w:pPr>
              <w:widowControl w:val="0"/>
              <w:jc w:val="both"/>
              <w:rPr>
                <w:rFonts w:ascii="Times New Roman" w:hAnsi="Times New Roman" w:cs="Times New Roman"/>
                <w:sz w:val="26"/>
                <w:szCs w:val="26"/>
                <w:lang w:val="uk-UA"/>
              </w:rPr>
            </w:pPr>
            <w:r w:rsidRPr="00ED1B7C">
              <w:rPr>
                <w:rFonts w:ascii="Times New Roman" w:hAnsi="Times New Roman" w:cs="Times New Roman"/>
                <w:sz w:val="26"/>
                <w:szCs w:val="26"/>
                <w:lang w:val="uk-UA"/>
              </w:rPr>
              <w:t>184</w:t>
            </w:r>
          </w:p>
        </w:tc>
      </w:tr>
      <w:tr w:rsidR="00EA3D4B" w:rsidRPr="00ED1B7C" w14:paraId="5C1419C8" w14:textId="77777777">
        <w:tc>
          <w:tcPr>
            <w:tcW w:w="0" w:type="auto"/>
            <w:tcMar>
              <w:top w:w="0" w:type="dxa"/>
              <w:left w:w="115" w:type="dxa"/>
              <w:bottom w:w="0" w:type="dxa"/>
              <w:right w:w="115" w:type="dxa"/>
            </w:tcMar>
            <w:hideMark/>
          </w:tcPr>
          <w:p w14:paraId="42F38FD9" w14:textId="4100D5E7" w:rsidR="00EA3D4B" w:rsidRPr="00ED1B7C" w:rsidRDefault="00EA3D4B" w:rsidP="00416D72">
            <w:pPr>
              <w:widowControl w:val="0"/>
              <w:jc w:val="both"/>
              <w:rPr>
                <w:rFonts w:ascii="Times New Roman" w:hAnsi="Times New Roman" w:cs="Times New Roman"/>
                <w:sz w:val="26"/>
                <w:szCs w:val="26"/>
                <w:lang w:val="uk-UA"/>
              </w:rPr>
            </w:pPr>
            <w:r w:rsidRPr="00ED1B7C">
              <w:rPr>
                <w:rFonts w:ascii="Times New Roman" w:hAnsi="Times New Roman" w:cs="Times New Roman"/>
                <w:sz w:val="26"/>
                <w:szCs w:val="26"/>
                <w:lang w:val="uk-UA"/>
              </w:rPr>
              <w:t>2.3. </w:t>
            </w:r>
            <w:r w:rsidR="00432D6E" w:rsidRPr="00ED1B7C">
              <w:rPr>
                <w:rFonts w:ascii="Times New Roman" w:hAnsi="Times New Roman" w:cs="Times New Roman"/>
                <w:sz w:val="26"/>
                <w:szCs w:val="26"/>
                <w:lang w:val="uk-UA"/>
              </w:rPr>
              <w:t>Гендерні стереотипи та глибинні упередження як бар’єри ефективного використання людського капіталу у сучасному суспільстві</w:t>
            </w:r>
          </w:p>
        </w:tc>
        <w:tc>
          <w:tcPr>
            <w:tcW w:w="0" w:type="auto"/>
            <w:tcMar>
              <w:top w:w="0" w:type="dxa"/>
              <w:left w:w="115" w:type="dxa"/>
              <w:bottom w:w="0" w:type="dxa"/>
              <w:right w:w="115" w:type="dxa"/>
            </w:tcMar>
            <w:vAlign w:val="center"/>
            <w:hideMark/>
          </w:tcPr>
          <w:p w14:paraId="14E25532" w14:textId="77777777" w:rsidR="00EA3D4B" w:rsidRPr="00ED1B7C" w:rsidRDefault="00EA3D4B" w:rsidP="00416D72">
            <w:pPr>
              <w:widowControl w:val="0"/>
              <w:jc w:val="both"/>
              <w:rPr>
                <w:rFonts w:ascii="Times New Roman" w:hAnsi="Times New Roman" w:cs="Times New Roman"/>
                <w:sz w:val="26"/>
                <w:szCs w:val="26"/>
                <w:lang w:val="uk-UA"/>
              </w:rPr>
            </w:pPr>
          </w:p>
          <w:p w14:paraId="49EB1F14" w14:textId="435B2A88" w:rsidR="00EA3D4B" w:rsidRPr="00ED1B7C" w:rsidRDefault="00813744" w:rsidP="00416D72">
            <w:pPr>
              <w:widowControl w:val="0"/>
              <w:jc w:val="both"/>
              <w:rPr>
                <w:rFonts w:ascii="Times New Roman" w:hAnsi="Times New Roman" w:cs="Times New Roman"/>
                <w:sz w:val="26"/>
                <w:szCs w:val="26"/>
                <w:lang w:val="uk-UA"/>
              </w:rPr>
            </w:pPr>
            <w:r w:rsidRPr="00ED1B7C">
              <w:rPr>
                <w:rFonts w:ascii="Times New Roman" w:hAnsi="Times New Roman" w:cs="Times New Roman"/>
                <w:sz w:val="26"/>
                <w:szCs w:val="26"/>
                <w:lang w:val="uk-UA"/>
              </w:rPr>
              <w:t>208</w:t>
            </w:r>
          </w:p>
        </w:tc>
      </w:tr>
      <w:tr w:rsidR="00432D6E" w:rsidRPr="00ED1B7C" w14:paraId="293BEE1F" w14:textId="77777777">
        <w:tc>
          <w:tcPr>
            <w:tcW w:w="0" w:type="auto"/>
            <w:tcMar>
              <w:top w:w="0" w:type="dxa"/>
              <w:left w:w="115" w:type="dxa"/>
              <w:bottom w:w="0" w:type="dxa"/>
              <w:right w:w="115" w:type="dxa"/>
            </w:tcMar>
          </w:tcPr>
          <w:p w14:paraId="43B025B3" w14:textId="59213836" w:rsidR="00432D6E" w:rsidRPr="00ED1B7C" w:rsidRDefault="00432D6E" w:rsidP="00416D72">
            <w:pPr>
              <w:widowControl w:val="0"/>
              <w:jc w:val="both"/>
              <w:rPr>
                <w:rFonts w:ascii="Times New Roman" w:hAnsi="Times New Roman" w:cs="Times New Roman"/>
                <w:sz w:val="26"/>
                <w:szCs w:val="26"/>
                <w:lang w:val="uk-UA"/>
              </w:rPr>
            </w:pPr>
            <w:r w:rsidRPr="00ED1B7C">
              <w:rPr>
                <w:rFonts w:ascii="Times New Roman" w:hAnsi="Times New Roman" w:cs="Times New Roman"/>
                <w:sz w:val="26"/>
                <w:szCs w:val="26"/>
                <w:lang w:val="uk-UA"/>
              </w:rPr>
              <w:t>2.4. Психологічна стійкість як ресурс збереження людського капіталу</w:t>
            </w:r>
          </w:p>
        </w:tc>
        <w:tc>
          <w:tcPr>
            <w:tcW w:w="0" w:type="auto"/>
            <w:tcMar>
              <w:top w:w="0" w:type="dxa"/>
              <w:left w:w="115" w:type="dxa"/>
              <w:bottom w:w="0" w:type="dxa"/>
              <w:right w:w="115" w:type="dxa"/>
            </w:tcMar>
            <w:vAlign w:val="center"/>
          </w:tcPr>
          <w:p w14:paraId="57A327D5" w14:textId="0FBD93C2" w:rsidR="00432D6E" w:rsidRPr="00ED1B7C" w:rsidRDefault="003911EA" w:rsidP="00416D72">
            <w:pPr>
              <w:widowControl w:val="0"/>
              <w:jc w:val="both"/>
              <w:rPr>
                <w:rFonts w:ascii="Times New Roman" w:hAnsi="Times New Roman" w:cs="Times New Roman"/>
                <w:sz w:val="26"/>
                <w:szCs w:val="26"/>
                <w:lang w:val="uk-UA"/>
              </w:rPr>
            </w:pPr>
            <w:r w:rsidRPr="00ED1B7C">
              <w:rPr>
                <w:rFonts w:ascii="Times New Roman" w:hAnsi="Times New Roman" w:cs="Times New Roman"/>
                <w:sz w:val="26"/>
                <w:szCs w:val="26"/>
                <w:lang w:val="uk-UA"/>
              </w:rPr>
              <w:t>221</w:t>
            </w:r>
          </w:p>
        </w:tc>
      </w:tr>
      <w:tr w:rsidR="00EA3D4B" w:rsidRPr="00ED1B7C" w14:paraId="608A29D7" w14:textId="77777777">
        <w:tc>
          <w:tcPr>
            <w:tcW w:w="0" w:type="auto"/>
            <w:tcMar>
              <w:top w:w="0" w:type="dxa"/>
              <w:left w:w="115" w:type="dxa"/>
              <w:bottom w:w="0" w:type="dxa"/>
              <w:right w:w="115" w:type="dxa"/>
            </w:tcMar>
            <w:hideMark/>
          </w:tcPr>
          <w:p w14:paraId="0A2DED7E" w14:textId="77777777" w:rsidR="00EA3D4B" w:rsidRPr="00ED1B7C" w:rsidRDefault="00EA3D4B" w:rsidP="00416D72">
            <w:pPr>
              <w:widowControl w:val="0"/>
              <w:jc w:val="both"/>
              <w:rPr>
                <w:rFonts w:ascii="Times New Roman" w:hAnsi="Times New Roman" w:cs="Times New Roman"/>
                <w:sz w:val="28"/>
                <w:szCs w:val="28"/>
                <w:lang w:val="uk-UA"/>
              </w:rPr>
            </w:pPr>
          </w:p>
        </w:tc>
        <w:tc>
          <w:tcPr>
            <w:tcW w:w="0" w:type="auto"/>
            <w:tcMar>
              <w:top w:w="0" w:type="dxa"/>
              <w:left w:w="115" w:type="dxa"/>
              <w:bottom w:w="0" w:type="dxa"/>
              <w:right w:w="115" w:type="dxa"/>
            </w:tcMar>
            <w:vAlign w:val="center"/>
            <w:hideMark/>
          </w:tcPr>
          <w:p w14:paraId="1EFCBA77" w14:textId="77777777" w:rsidR="00EA3D4B" w:rsidRPr="00ED1B7C" w:rsidRDefault="00EA3D4B" w:rsidP="00416D72">
            <w:pPr>
              <w:widowControl w:val="0"/>
              <w:jc w:val="both"/>
              <w:rPr>
                <w:rFonts w:ascii="Times New Roman" w:hAnsi="Times New Roman" w:cs="Times New Roman"/>
                <w:sz w:val="28"/>
                <w:szCs w:val="28"/>
                <w:lang w:val="uk-UA"/>
              </w:rPr>
            </w:pPr>
          </w:p>
        </w:tc>
      </w:tr>
      <w:tr w:rsidR="00EA3D4B" w:rsidRPr="00ED1B7C" w14:paraId="37237218" w14:textId="77777777">
        <w:tc>
          <w:tcPr>
            <w:tcW w:w="0" w:type="auto"/>
            <w:tcMar>
              <w:top w:w="0" w:type="dxa"/>
              <w:left w:w="115" w:type="dxa"/>
              <w:bottom w:w="0" w:type="dxa"/>
              <w:right w:w="115" w:type="dxa"/>
            </w:tcMar>
            <w:hideMark/>
          </w:tcPr>
          <w:p w14:paraId="2F74094E" w14:textId="5E4E3B7B" w:rsidR="00EA3D4B" w:rsidRPr="00ED1B7C" w:rsidRDefault="00EA3D4B" w:rsidP="00416D72">
            <w:pPr>
              <w:widowControl w:val="0"/>
              <w:jc w:val="both"/>
              <w:rPr>
                <w:rFonts w:ascii="Times New Roman" w:hAnsi="Times New Roman" w:cs="Times New Roman"/>
                <w:b/>
                <w:bCs/>
                <w:sz w:val="28"/>
                <w:szCs w:val="28"/>
                <w:lang w:val="uk-UA"/>
              </w:rPr>
            </w:pPr>
            <w:r w:rsidRPr="00ED1B7C">
              <w:rPr>
                <w:rFonts w:ascii="Times New Roman" w:hAnsi="Times New Roman" w:cs="Times New Roman"/>
                <w:b/>
                <w:bCs/>
                <w:sz w:val="28"/>
                <w:szCs w:val="28"/>
                <w:lang w:val="uk-UA"/>
              </w:rPr>
              <w:t xml:space="preserve">Розділ ІІІ. </w:t>
            </w:r>
            <w:r w:rsidR="00432D6E" w:rsidRPr="00ED1B7C">
              <w:rPr>
                <w:rFonts w:ascii="Times New Roman" w:hAnsi="Times New Roman" w:cs="Times New Roman"/>
                <w:b/>
                <w:bCs/>
                <w:sz w:val="28"/>
                <w:szCs w:val="28"/>
                <w:lang w:val="uk-UA"/>
              </w:rPr>
              <w:t>Емпіричні маркери функціонування людського капіталу в сучасних умовах</w:t>
            </w:r>
          </w:p>
        </w:tc>
        <w:tc>
          <w:tcPr>
            <w:tcW w:w="0" w:type="auto"/>
            <w:tcMar>
              <w:top w:w="0" w:type="dxa"/>
              <w:left w:w="115" w:type="dxa"/>
              <w:bottom w:w="0" w:type="dxa"/>
              <w:right w:w="115" w:type="dxa"/>
            </w:tcMar>
            <w:vAlign w:val="center"/>
            <w:hideMark/>
          </w:tcPr>
          <w:p w14:paraId="1195B3E7" w14:textId="17E6B905" w:rsidR="00EA3D4B" w:rsidRPr="00ED1B7C" w:rsidRDefault="003911EA" w:rsidP="00416D72">
            <w:pPr>
              <w:widowControl w:val="0"/>
              <w:jc w:val="both"/>
              <w:rPr>
                <w:rFonts w:ascii="Times New Roman" w:hAnsi="Times New Roman" w:cs="Times New Roman"/>
                <w:sz w:val="28"/>
                <w:szCs w:val="28"/>
                <w:lang w:val="uk-UA"/>
              </w:rPr>
            </w:pPr>
            <w:r w:rsidRPr="00ED1B7C">
              <w:rPr>
                <w:rFonts w:ascii="Times New Roman" w:hAnsi="Times New Roman" w:cs="Times New Roman"/>
                <w:sz w:val="28"/>
                <w:szCs w:val="28"/>
                <w:lang w:val="uk-UA"/>
              </w:rPr>
              <w:t>233</w:t>
            </w:r>
          </w:p>
        </w:tc>
      </w:tr>
      <w:tr w:rsidR="00EA3D4B" w:rsidRPr="00ED1B7C" w14:paraId="096B5320" w14:textId="77777777">
        <w:tc>
          <w:tcPr>
            <w:tcW w:w="0" w:type="auto"/>
            <w:tcMar>
              <w:top w:w="0" w:type="dxa"/>
              <w:left w:w="115" w:type="dxa"/>
              <w:bottom w:w="0" w:type="dxa"/>
              <w:right w:w="115" w:type="dxa"/>
            </w:tcMar>
            <w:hideMark/>
          </w:tcPr>
          <w:p w14:paraId="65DCE001" w14:textId="0C30A1C0" w:rsidR="00EA3D4B" w:rsidRPr="00ED1B7C" w:rsidRDefault="00EA3D4B" w:rsidP="00416D72">
            <w:pPr>
              <w:widowControl w:val="0"/>
              <w:jc w:val="both"/>
              <w:rPr>
                <w:rFonts w:ascii="Times New Roman" w:hAnsi="Times New Roman" w:cs="Times New Roman"/>
                <w:sz w:val="26"/>
                <w:szCs w:val="26"/>
                <w:lang w:val="uk-UA"/>
              </w:rPr>
            </w:pPr>
            <w:r w:rsidRPr="00ED1B7C">
              <w:rPr>
                <w:rFonts w:ascii="Times New Roman" w:hAnsi="Times New Roman" w:cs="Times New Roman"/>
                <w:sz w:val="26"/>
                <w:szCs w:val="26"/>
                <w:lang w:val="uk-UA"/>
              </w:rPr>
              <w:t>3.1. </w:t>
            </w:r>
            <w:r w:rsidR="008035D1" w:rsidRPr="00ED1B7C">
              <w:rPr>
                <w:rFonts w:ascii="Times New Roman" w:hAnsi="Times New Roman" w:cs="Times New Roman"/>
                <w:sz w:val="26"/>
                <w:szCs w:val="26"/>
                <w:lang w:val="uk-UA"/>
              </w:rPr>
              <w:t xml:space="preserve">Діагностика людського капіталу на різних рівнях соціальної динаміки: </w:t>
            </w:r>
            <w:proofErr w:type="spellStart"/>
            <w:r w:rsidR="008035D1" w:rsidRPr="00ED1B7C">
              <w:rPr>
                <w:rFonts w:ascii="Times New Roman" w:hAnsi="Times New Roman" w:cs="Times New Roman"/>
                <w:sz w:val="26"/>
                <w:szCs w:val="26"/>
                <w:lang w:val="uk-UA"/>
              </w:rPr>
              <w:t>меодчні</w:t>
            </w:r>
            <w:proofErr w:type="spellEnd"/>
            <w:r w:rsidR="008035D1" w:rsidRPr="00ED1B7C">
              <w:rPr>
                <w:rFonts w:ascii="Times New Roman" w:hAnsi="Times New Roman" w:cs="Times New Roman"/>
                <w:sz w:val="26"/>
                <w:szCs w:val="26"/>
                <w:lang w:val="uk-UA"/>
              </w:rPr>
              <w:t xml:space="preserve"> </w:t>
            </w:r>
            <w:proofErr w:type="spellStart"/>
            <w:r w:rsidR="008035D1" w:rsidRPr="00ED1B7C">
              <w:rPr>
                <w:rFonts w:ascii="Times New Roman" w:hAnsi="Times New Roman" w:cs="Times New Roman"/>
                <w:sz w:val="26"/>
                <w:szCs w:val="26"/>
                <w:lang w:val="uk-UA"/>
              </w:rPr>
              <w:t>особливостів</w:t>
            </w:r>
            <w:proofErr w:type="spellEnd"/>
            <w:r w:rsidR="008035D1" w:rsidRPr="00ED1B7C">
              <w:rPr>
                <w:rFonts w:ascii="Times New Roman" w:hAnsi="Times New Roman" w:cs="Times New Roman"/>
                <w:sz w:val="26"/>
                <w:szCs w:val="26"/>
                <w:lang w:val="uk-UA"/>
              </w:rPr>
              <w:t xml:space="preserve"> сучасних умовах</w:t>
            </w:r>
          </w:p>
        </w:tc>
        <w:tc>
          <w:tcPr>
            <w:tcW w:w="0" w:type="auto"/>
            <w:tcMar>
              <w:top w:w="0" w:type="dxa"/>
              <w:left w:w="115" w:type="dxa"/>
              <w:bottom w:w="0" w:type="dxa"/>
              <w:right w:w="115" w:type="dxa"/>
            </w:tcMar>
            <w:vAlign w:val="center"/>
            <w:hideMark/>
          </w:tcPr>
          <w:p w14:paraId="658A65AC" w14:textId="10589F65" w:rsidR="00EA3D4B" w:rsidRPr="00ED1B7C" w:rsidRDefault="003911EA" w:rsidP="00416D72">
            <w:pPr>
              <w:widowControl w:val="0"/>
              <w:jc w:val="both"/>
              <w:rPr>
                <w:rFonts w:ascii="Times New Roman" w:hAnsi="Times New Roman" w:cs="Times New Roman"/>
                <w:sz w:val="26"/>
                <w:szCs w:val="26"/>
                <w:lang w:val="uk-UA"/>
              </w:rPr>
            </w:pPr>
            <w:r w:rsidRPr="00ED1B7C">
              <w:rPr>
                <w:rFonts w:ascii="Times New Roman" w:hAnsi="Times New Roman" w:cs="Times New Roman"/>
                <w:sz w:val="26"/>
                <w:szCs w:val="26"/>
                <w:lang w:val="uk-UA"/>
              </w:rPr>
              <w:t>233</w:t>
            </w:r>
          </w:p>
        </w:tc>
      </w:tr>
      <w:tr w:rsidR="00EA3D4B" w:rsidRPr="00ED1B7C" w14:paraId="175F2F2A" w14:textId="77777777">
        <w:tc>
          <w:tcPr>
            <w:tcW w:w="0" w:type="auto"/>
            <w:tcMar>
              <w:top w:w="0" w:type="dxa"/>
              <w:left w:w="115" w:type="dxa"/>
              <w:bottom w:w="0" w:type="dxa"/>
              <w:right w:w="115" w:type="dxa"/>
            </w:tcMar>
            <w:hideMark/>
          </w:tcPr>
          <w:p w14:paraId="7560ABB8" w14:textId="38E64DC2" w:rsidR="00EA3D4B" w:rsidRPr="00ED1B7C" w:rsidRDefault="00EA3D4B" w:rsidP="00416D72">
            <w:pPr>
              <w:widowControl w:val="0"/>
              <w:jc w:val="both"/>
              <w:rPr>
                <w:rFonts w:ascii="Times New Roman" w:hAnsi="Times New Roman" w:cs="Times New Roman"/>
                <w:sz w:val="26"/>
                <w:szCs w:val="26"/>
                <w:lang w:val="uk-UA"/>
              </w:rPr>
            </w:pPr>
            <w:r w:rsidRPr="00ED1B7C">
              <w:rPr>
                <w:rFonts w:ascii="Times New Roman" w:hAnsi="Times New Roman" w:cs="Times New Roman"/>
                <w:sz w:val="26"/>
                <w:szCs w:val="26"/>
                <w:lang w:val="uk-UA"/>
              </w:rPr>
              <w:t>3.2. </w:t>
            </w:r>
            <w:r w:rsidR="008035D1" w:rsidRPr="00ED1B7C">
              <w:rPr>
                <w:rFonts w:ascii="Times New Roman" w:hAnsi="Times New Roman" w:cs="Times New Roman"/>
                <w:sz w:val="26"/>
                <w:szCs w:val="26"/>
                <w:lang w:val="uk-UA"/>
              </w:rPr>
              <w:t>Ціннісні зсуви як маркери зміни людського капіталу: український (воєнний) контекст</w:t>
            </w:r>
          </w:p>
        </w:tc>
        <w:tc>
          <w:tcPr>
            <w:tcW w:w="0" w:type="auto"/>
            <w:tcMar>
              <w:top w:w="0" w:type="dxa"/>
              <w:left w:w="115" w:type="dxa"/>
              <w:bottom w:w="0" w:type="dxa"/>
              <w:right w:w="115" w:type="dxa"/>
            </w:tcMar>
            <w:vAlign w:val="center"/>
            <w:hideMark/>
          </w:tcPr>
          <w:p w14:paraId="18A89B6C" w14:textId="43D19B01" w:rsidR="00EA3D4B" w:rsidRPr="00ED1B7C" w:rsidRDefault="003911EA" w:rsidP="00416D72">
            <w:pPr>
              <w:widowControl w:val="0"/>
              <w:jc w:val="both"/>
              <w:rPr>
                <w:rFonts w:ascii="Times New Roman" w:hAnsi="Times New Roman" w:cs="Times New Roman"/>
                <w:sz w:val="26"/>
                <w:szCs w:val="26"/>
                <w:lang w:val="uk-UA"/>
              </w:rPr>
            </w:pPr>
            <w:r w:rsidRPr="00ED1B7C">
              <w:rPr>
                <w:rFonts w:ascii="Times New Roman" w:hAnsi="Times New Roman" w:cs="Times New Roman"/>
                <w:sz w:val="26"/>
                <w:szCs w:val="26"/>
                <w:lang w:val="uk-UA"/>
              </w:rPr>
              <w:t>270</w:t>
            </w:r>
          </w:p>
        </w:tc>
      </w:tr>
      <w:tr w:rsidR="00EA3D4B" w:rsidRPr="00ED1B7C" w14:paraId="3ABEBD43" w14:textId="77777777">
        <w:tc>
          <w:tcPr>
            <w:tcW w:w="0" w:type="auto"/>
            <w:tcMar>
              <w:top w:w="0" w:type="dxa"/>
              <w:left w:w="115" w:type="dxa"/>
              <w:bottom w:w="0" w:type="dxa"/>
              <w:right w:w="115" w:type="dxa"/>
            </w:tcMar>
            <w:hideMark/>
          </w:tcPr>
          <w:p w14:paraId="39A12930" w14:textId="77777777" w:rsidR="00EA3D4B" w:rsidRPr="00ED1B7C" w:rsidRDefault="00EA3D4B" w:rsidP="00416D72">
            <w:pPr>
              <w:widowControl w:val="0"/>
              <w:jc w:val="both"/>
              <w:rPr>
                <w:rFonts w:ascii="Times New Roman" w:hAnsi="Times New Roman" w:cs="Times New Roman"/>
                <w:sz w:val="32"/>
                <w:szCs w:val="32"/>
                <w:lang w:val="uk-UA"/>
              </w:rPr>
            </w:pPr>
          </w:p>
        </w:tc>
        <w:tc>
          <w:tcPr>
            <w:tcW w:w="0" w:type="auto"/>
            <w:tcMar>
              <w:top w:w="0" w:type="dxa"/>
              <w:left w:w="115" w:type="dxa"/>
              <w:bottom w:w="0" w:type="dxa"/>
              <w:right w:w="115" w:type="dxa"/>
            </w:tcMar>
            <w:vAlign w:val="center"/>
            <w:hideMark/>
          </w:tcPr>
          <w:p w14:paraId="76B5E27D" w14:textId="77777777" w:rsidR="00EA3D4B" w:rsidRPr="00ED1B7C" w:rsidRDefault="00EA3D4B" w:rsidP="00416D72">
            <w:pPr>
              <w:widowControl w:val="0"/>
              <w:jc w:val="both"/>
              <w:rPr>
                <w:rFonts w:ascii="Times New Roman" w:hAnsi="Times New Roman" w:cs="Times New Roman"/>
                <w:sz w:val="32"/>
                <w:szCs w:val="32"/>
                <w:lang w:val="uk-UA"/>
              </w:rPr>
            </w:pPr>
          </w:p>
        </w:tc>
      </w:tr>
      <w:tr w:rsidR="00EA3D4B" w:rsidRPr="00ED1B7C" w14:paraId="2BDC118D" w14:textId="77777777">
        <w:tc>
          <w:tcPr>
            <w:tcW w:w="0" w:type="auto"/>
            <w:tcMar>
              <w:top w:w="0" w:type="dxa"/>
              <w:left w:w="115" w:type="dxa"/>
              <w:bottom w:w="0" w:type="dxa"/>
              <w:right w:w="115" w:type="dxa"/>
            </w:tcMar>
            <w:hideMark/>
          </w:tcPr>
          <w:p w14:paraId="426F83E3" w14:textId="1A53E95C" w:rsidR="00EA3D4B" w:rsidRPr="00ED1B7C" w:rsidRDefault="00EA3D4B" w:rsidP="00416D72">
            <w:pPr>
              <w:widowControl w:val="0"/>
              <w:jc w:val="both"/>
              <w:rPr>
                <w:rFonts w:ascii="Times New Roman" w:hAnsi="Times New Roman" w:cs="Times New Roman"/>
                <w:sz w:val="28"/>
                <w:szCs w:val="28"/>
                <w:lang w:val="uk-UA"/>
              </w:rPr>
            </w:pPr>
            <w:r w:rsidRPr="00ED1B7C">
              <w:rPr>
                <w:rFonts w:ascii="Times New Roman" w:hAnsi="Times New Roman" w:cs="Times New Roman"/>
                <w:sz w:val="28"/>
                <w:szCs w:val="28"/>
                <w:lang w:val="uk-UA"/>
              </w:rPr>
              <w:t xml:space="preserve">Підсумкові </w:t>
            </w:r>
            <w:r w:rsidR="008035D1" w:rsidRPr="00ED1B7C">
              <w:rPr>
                <w:rFonts w:ascii="Times New Roman" w:hAnsi="Times New Roman" w:cs="Times New Roman"/>
                <w:sz w:val="28"/>
                <w:szCs w:val="28"/>
                <w:lang w:val="uk-UA"/>
              </w:rPr>
              <w:t>міркування</w:t>
            </w:r>
          </w:p>
        </w:tc>
        <w:tc>
          <w:tcPr>
            <w:tcW w:w="0" w:type="auto"/>
            <w:tcMar>
              <w:top w:w="0" w:type="dxa"/>
              <w:left w:w="115" w:type="dxa"/>
              <w:bottom w:w="0" w:type="dxa"/>
              <w:right w:w="115" w:type="dxa"/>
            </w:tcMar>
            <w:vAlign w:val="center"/>
            <w:hideMark/>
          </w:tcPr>
          <w:p w14:paraId="4B237F6B" w14:textId="224E976A" w:rsidR="00EA3D4B" w:rsidRPr="00ED1B7C" w:rsidRDefault="00E15051" w:rsidP="00416D72">
            <w:pPr>
              <w:widowControl w:val="0"/>
              <w:jc w:val="both"/>
              <w:rPr>
                <w:rFonts w:ascii="Times New Roman" w:hAnsi="Times New Roman" w:cs="Times New Roman"/>
                <w:sz w:val="28"/>
                <w:szCs w:val="28"/>
                <w:lang w:val="uk-UA"/>
              </w:rPr>
            </w:pPr>
            <w:r w:rsidRPr="00ED1B7C">
              <w:rPr>
                <w:rFonts w:ascii="Times New Roman" w:hAnsi="Times New Roman" w:cs="Times New Roman"/>
                <w:sz w:val="28"/>
                <w:szCs w:val="28"/>
                <w:lang w:val="uk-UA"/>
              </w:rPr>
              <w:t>312</w:t>
            </w:r>
          </w:p>
        </w:tc>
      </w:tr>
      <w:tr w:rsidR="00EA3D4B" w:rsidRPr="00ED1B7C" w14:paraId="5C0B0831" w14:textId="77777777">
        <w:tc>
          <w:tcPr>
            <w:tcW w:w="0" w:type="auto"/>
            <w:tcMar>
              <w:top w:w="0" w:type="dxa"/>
              <w:left w:w="115" w:type="dxa"/>
              <w:bottom w:w="0" w:type="dxa"/>
              <w:right w:w="115" w:type="dxa"/>
            </w:tcMar>
            <w:hideMark/>
          </w:tcPr>
          <w:p w14:paraId="349A145B" w14:textId="77777777" w:rsidR="00EA3D4B" w:rsidRPr="00ED1B7C" w:rsidRDefault="00EA3D4B" w:rsidP="00416D72">
            <w:pPr>
              <w:widowControl w:val="0"/>
              <w:jc w:val="both"/>
              <w:rPr>
                <w:rFonts w:ascii="Times New Roman" w:hAnsi="Times New Roman" w:cs="Times New Roman"/>
                <w:sz w:val="28"/>
                <w:szCs w:val="28"/>
                <w:lang w:val="uk-UA"/>
              </w:rPr>
            </w:pPr>
            <w:r w:rsidRPr="00ED1B7C">
              <w:rPr>
                <w:rFonts w:ascii="Times New Roman" w:hAnsi="Times New Roman" w:cs="Times New Roman"/>
                <w:sz w:val="28"/>
                <w:szCs w:val="28"/>
                <w:lang w:val="uk-UA"/>
              </w:rPr>
              <w:t>Список використаних джерел</w:t>
            </w:r>
          </w:p>
        </w:tc>
        <w:tc>
          <w:tcPr>
            <w:tcW w:w="0" w:type="auto"/>
            <w:tcMar>
              <w:top w:w="0" w:type="dxa"/>
              <w:left w:w="115" w:type="dxa"/>
              <w:bottom w:w="0" w:type="dxa"/>
              <w:right w:w="115" w:type="dxa"/>
            </w:tcMar>
            <w:vAlign w:val="center"/>
            <w:hideMark/>
          </w:tcPr>
          <w:p w14:paraId="160BC180" w14:textId="5FCEE332" w:rsidR="00EA3D4B" w:rsidRPr="00ED1B7C" w:rsidRDefault="00E15051" w:rsidP="00416D72">
            <w:pPr>
              <w:widowControl w:val="0"/>
              <w:jc w:val="both"/>
              <w:rPr>
                <w:rFonts w:ascii="Times New Roman" w:hAnsi="Times New Roman" w:cs="Times New Roman"/>
                <w:sz w:val="28"/>
                <w:szCs w:val="28"/>
                <w:lang w:val="uk-UA"/>
              </w:rPr>
            </w:pPr>
            <w:r w:rsidRPr="00ED1B7C">
              <w:rPr>
                <w:rFonts w:ascii="Times New Roman" w:hAnsi="Times New Roman" w:cs="Times New Roman"/>
                <w:sz w:val="28"/>
                <w:szCs w:val="28"/>
                <w:lang w:val="uk-UA"/>
              </w:rPr>
              <w:t>318</w:t>
            </w:r>
          </w:p>
        </w:tc>
      </w:tr>
      <w:tr w:rsidR="00EA3D4B" w:rsidRPr="00ED1B7C" w14:paraId="2F500F6D" w14:textId="77777777">
        <w:tc>
          <w:tcPr>
            <w:tcW w:w="0" w:type="auto"/>
            <w:tcMar>
              <w:top w:w="0" w:type="dxa"/>
              <w:left w:w="115" w:type="dxa"/>
              <w:bottom w:w="0" w:type="dxa"/>
              <w:right w:w="115" w:type="dxa"/>
            </w:tcMar>
            <w:hideMark/>
          </w:tcPr>
          <w:p w14:paraId="2E461E96" w14:textId="202C2F16" w:rsidR="00EA3D4B" w:rsidRPr="00ED1B7C" w:rsidRDefault="00EA3D4B" w:rsidP="00416D72">
            <w:pPr>
              <w:widowControl w:val="0"/>
              <w:jc w:val="both"/>
              <w:rPr>
                <w:rFonts w:ascii="Times New Roman" w:hAnsi="Times New Roman" w:cs="Times New Roman"/>
                <w:sz w:val="28"/>
                <w:szCs w:val="28"/>
                <w:lang w:val="uk-UA"/>
              </w:rPr>
            </w:pPr>
          </w:p>
        </w:tc>
        <w:tc>
          <w:tcPr>
            <w:tcW w:w="0" w:type="auto"/>
            <w:tcMar>
              <w:top w:w="0" w:type="dxa"/>
              <w:left w:w="115" w:type="dxa"/>
              <w:bottom w:w="0" w:type="dxa"/>
              <w:right w:w="115" w:type="dxa"/>
            </w:tcMar>
            <w:vAlign w:val="center"/>
            <w:hideMark/>
          </w:tcPr>
          <w:p w14:paraId="531031B7" w14:textId="74539669" w:rsidR="00EA3D4B" w:rsidRPr="00ED1B7C" w:rsidRDefault="00EA3D4B" w:rsidP="00416D72">
            <w:pPr>
              <w:widowControl w:val="0"/>
              <w:jc w:val="both"/>
              <w:rPr>
                <w:rFonts w:ascii="Times New Roman" w:hAnsi="Times New Roman" w:cs="Times New Roman"/>
                <w:sz w:val="28"/>
                <w:szCs w:val="28"/>
                <w:lang w:val="uk-UA"/>
              </w:rPr>
            </w:pPr>
          </w:p>
        </w:tc>
      </w:tr>
      <w:tr w:rsidR="00EA3D4B" w:rsidRPr="00ED1B7C" w14:paraId="3BBD6318" w14:textId="77777777">
        <w:tc>
          <w:tcPr>
            <w:tcW w:w="0" w:type="auto"/>
            <w:tcMar>
              <w:top w:w="0" w:type="dxa"/>
              <w:left w:w="115" w:type="dxa"/>
              <w:bottom w:w="0" w:type="dxa"/>
              <w:right w:w="115" w:type="dxa"/>
            </w:tcMar>
            <w:hideMark/>
          </w:tcPr>
          <w:p w14:paraId="630E5374" w14:textId="77777777" w:rsidR="00EA3D4B" w:rsidRPr="00ED1B7C" w:rsidRDefault="00EA3D4B" w:rsidP="00416D72">
            <w:pPr>
              <w:widowControl w:val="0"/>
              <w:jc w:val="both"/>
              <w:rPr>
                <w:rFonts w:ascii="Times New Roman" w:hAnsi="Times New Roman" w:cs="Times New Roman"/>
                <w:sz w:val="28"/>
                <w:szCs w:val="28"/>
                <w:lang w:val="uk-UA"/>
              </w:rPr>
            </w:pPr>
          </w:p>
        </w:tc>
        <w:tc>
          <w:tcPr>
            <w:tcW w:w="0" w:type="auto"/>
            <w:tcMar>
              <w:top w:w="0" w:type="dxa"/>
              <w:left w:w="115" w:type="dxa"/>
              <w:bottom w:w="0" w:type="dxa"/>
              <w:right w:w="115" w:type="dxa"/>
            </w:tcMar>
            <w:vAlign w:val="center"/>
            <w:hideMark/>
          </w:tcPr>
          <w:p w14:paraId="37A478DC" w14:textId="77777777" w:rsidR="00EA3D4B" w:rsidRPr="00ED1B7C" w:rsidRDefault="00EA3D4B" w:rsidP="00416D72">
            <w:pPr>
              <w:widowControl w:val="0"/>
              <w:jc w:val="both"/>
              <w:rPr>
                <w:rFonts w:ascii="Times New Roman" w:hAnsi="Times New Roman" w:cs="Times New Roman"/>
                <w:sz w:val="28"/>
                <w:szCs w:val="28"/>
                <w:lang w:val="uk-UA"/>
              </w:rPr>
            </w:pPr>
          </w:p>
        </w:tc>
      </w:tr>
    </w:tbl>
    <w:p w14:paraId="1021A850" w14:textId="77777777" w:rsidR="008671D4" w:rsidRDefault="008671D4" w:rsidP="00416D72">
      <w:pPr>
        <w:pStyle w:val="FirstParagraph"/>
        <w:widowControl w:val="0"/>
        <w:spacing w:line="360" w:lineRule="auto"/>
        <w:jc w:val="center"/>
        <w:rPr>
          <w:rFonts w:ascii="Times New Roman" w:hAnsi="Times New Roman" w:cs="Times New Roman"/>
          <w:b/>
          <w:bCs/>
          <w:sz w:val="28"/>
          <w:szCs w:val="28"/>
          <w:lang w:val="uk-UA"/>
        </w:rPr>
      </w:pPr>
    </w:p>
    <w:p w14:paraId="7985EE1A" w14:textId="77777777" w:rsidR="008671D4" w:rsidRDefault="008671D4">
      <w:pPr>
        <w:rPr>
          <w:rFonts w:ascii="Times New Roman" w:hAnsi="Times New Roman" w:cs="Times New Roman"/>
          <w:b/>
          <w:bCs/>
          <w:kern w:val="0"/>
          <w:sz w:val="28"/>
          <w:szCs w:val="28"/>
          <w:lang w:val="uk-UA"/>
          <w14:ligatures w14:val="none"/>
        </w:rPr>
      </w:pPr>
      <w:r>
        <w:rPr>
          <w:rFonts w:ascii="Times New Roman" w:hAnsi="Times New Roman" w:cs="Times New Roman"/>
          <w:b/>
          <w:bCs/>
          <w:sz w:val="28"/>
          <w:szCs w:val="28"/>
          <w:lang w:val="uk-UA"/>
        </w:rPr>
        <w:br w:type="page"/>
      </w:r>
    </w:p>
    <w:p w14:paraId="6E7A130C" w14:textId="7642BE28" w:rsidR="00D5505E" w:rsidRPr="00ED1B7C" w:rsidRDefault="00D5505E" w:rsidP="00416D72">
      <w:pPr>
        <w:pStyle w:val="FirstParagraph"/>
        <w:widowControl w:val="0"/>
        <w:spacing w:line="360" w:lineRule="auto"/>
        <w:jc w:val="center"/>
        <w:rPr>
          <w:rFonts w:ascii="Times New Roman" w:hAnsi="Times New Roman" w:cs="Times New Roman"/>
          <w:b/>
          <w:bCs/>
          <w:sz w:val="28"/>
          <w:szCs w:val="28"/>
          <w:lang w:val="uk-UA"/>
        </w:rPr>
      </w:pPr>
      <w:r w:rsidRPr="00ED1B7C">
        <w:rPr>
          <w:rFonts w:ascii="Times New Roman" w:hAnsi="Times New Roman" w:cs="Times New Roman"/>
          <w:b/>
          <w:bCs/>
          <w:sz w:val="28"/>
          <w:szCs w:val="28"/>
          <w:lang w:val="uk-UA"/>
        </w:rPr>
        <w:lastRenderedPageBreak/>
        <w:t>ПЕРЕДМОВА</w:t>
      </w:r>
    </w:p>
    <w:p w14:paraId="5C39ADDE" w14:textId="77777777" w:rsidR="00D5505E" w:rsidRPr="00ED1B7C" w:rsidRDefault="00D5505E" w:rsidP="00416D72">
      <w:pPr>
        <w:pStyle w:val="af2"/>
        <w:widowControl w:val="0"/>
        <w:spacing w:before="0" w:after="0" w:line="360" w:lineRule="auto"/>
        <w:ind w:firstLine="709"/>
        <w:jc w:val="both"/>
        <w:rPr>
          <w:rFonts w:ascii="Times New Roman" w:hAnsi="Times New Roman" w:cs="Times New Roman"/>
          <w:sz w:val="28"/>
          <w:szCs w:val="28"/>
          <w:lang w:val="uk-UA"/>
        </w:rPr>
      </w:pPr>
      <w:r w:rsidRPr="00ED1B7C">
        <w:rPr>
          <w:rFonts w:ascii="Times New Roman" w:hAnsi="Times New Roman" w:cs="Times New Roman"/>
          <w:sz w:val="28"/>
          <w:szCs w:val="28"/>
          <w:lang w:val="uk-UA"/>
        </w:rPr>
        <w:t>На початку ХХІ століття людський капітал остаточно утвердився як одна з центральних категорій соціальних наук, економіки, освітніх студій та досліджень суспільного розвитку. У сучасному світі конкурентоспроможність держав, ефективність інституцій, інноваційна спроможність організацій і стійкість соціальних систем дедалі більше визначаються не обсягом природних ресурсів чи матеріальних активів, а якістю людського капіталу, здатністю суспільства накопичувати знання, формувати компетентності, створювати умови для реалізації людських можливостей.</w:t>
      </w:r>
    </w:p>
    <w:p w14:paraId="2BCFF6E4" w14:textId="77777777" w:rsidR="00D5505E" w:rsidRPr="00ED1B7C" w:rsidRDefault="00D5505E" w:rsidP="00416D72">
      <w:pPr>
        <w:pStyle w:val="af2"/>
        <w:widowControl w:val="0"/>
        <w:spacing w:before="0" w:after="0" w:line="360" w:lineRule="auto"/>
        <w:ind w:firstLine="709"/>
        <w:jc w:val="both"/>
        <w:rPr>
          <w:rFonts w:ascii="Times New Roman" w:hAnsi="Times New Roman" w:cs="Times New Roman"/>
          <w:sz w:val="28"/>
          <w:szCs w:val="28"/>
          <w:lang w:val="uk-UA"/>
        </w:rPr>
      </w:pPr>
      <w:r w:rsidRPr="00ED1B7C">
        <w:rPr>
          <w:rFonts w:ascii="Times New Roman" w:hAnsi="Times New Roman" w:cs="Times New Roman"/>
          <w:sz w:val="28"/>
          <w:szCs w:val="28"/>
          <w:lang w:val="uk-UA"/>
        </w:rPr>
        <w:t xml:space="preserve">Переосмислення ролі людини як ключового ресурсу розвитку стало одним із визначальних інтелектуальних процесів останніх десятиліть. Класична теорія людського капіталу, представлена працями Т. Шульца та Г. </w:t>
      </w:r>
      <w:proofErr w:type="spellStart"/>
      <w:r w:rsidRPr="00ED1B7C">
        <w:rPr>
          <w:rFonts w:ascii="Times New Roman" w:hAnsi="Times New Roman" w:cs="Times New Roman"/>
          <w:sz w:val="28"/>
          <w:szCs w:val="28"/>
          <w:lang w:val="uk-UA"/>
        </w:rPr>
        <w:t>Беккера</w:t>
      </w:r>
      <w:proofErr w:type="spellEnd"/>
      <w:r w:rsidRPr="00ED1B7C">
        <w:rPr>
          <w:rFonts w:ascii="Times New Roman" w:hAnsi="Times New Roman" w:cs="Times New Roman"/>
          <w:sz w:val="28"/>
          <w:szCs w:val="28"/>
          <w:lang w:val="uk-UA"/>
        </w:rPr>
        <w:t>, сформувала основу для розуміння освіти, професійної підготовки та здоров’я як особливих форм інвестицій, що забезпечують економічне зростання та підвищення продуктивності праці. Проте сучасні дослідження дедалі більше демонструють обмеженість такого трактування людського капіталу та необхідність його розгляду в ширшому соціальному контексті.</w:t>
      </w:r>
    </w:p>
    <w:p w14:paraId="643F491D" w14:textId="77777777" w:rsidR="00D5505E" w:rsidRPr="00ED1B7C" w:rsidRDefault="00D5505E" w:rsidP="00416D72">
      <w:pPr>
        <w:pStyle w:val="af2"/>
        <w:widowControl w:val="0"/>
        <w:spacing w:before="0" w:after="0" w:line="360" w:lineRule="auto"/>
        <w:ind w:firstLine="709"/>
        <w:jc w:val="both"/>
        <w:rPr>
          <w:rFonts w:ascii="Times New Roman" w:hAnsi="Times New Roman" w:cs="Times New Roman"/>
          <w:sz w:val="28"/>
          <w:szCs w:val="28"/>
          <w:lang w:val="uk-UA"/>
        </w:rPr>
      </w:pPr>
      <w:r w:rsidRPr="00ED1B7C">
        <w:rPr>
          <w:rFonts w:ascii="Times New Roman" w:hAnsi="Times New Roman" w:cs="Times New Roman"/>
          <w:sz w:val="28"/>
          <w:szCs w:val="28"/>
          <w:lang w:val="uk-UA"/>
        </w:rPr>
        <w:t>Значний вплив на розвиток сучасних підходів справила концепція людських можливостей (</w:t>
      </w:r>
      <w:proofErr w:type="spellStart"/>
      <w:r w:rsidRPr="00ED1B7C">
        <w:rPr>
          <w:rFonts w:ascii="Times New Roman" w:hAnsi="Times New Roman" w:cs="Times New Roman"/>
          <w:sz w:val="28"/>
          <w:szCs w:val="28"/>
          <w:lang w:val="uk-UA"/>
        </w:rPr>
        <w:t>capability</w:t>
      </w:r>
      <w:proofErr w:type="spellEnd"/>
      <w:r w:rsidRPr="00ED1B7C">
        <w:rPr>
          <w:rFonts w:ascii="Times New Roman" w:hAnsi="Times New Roman" w:cs="Times New Roman"/>
          <w:sz w:val="28"/>
          <w:szCs w:val="28"/>
          <w:lang w:val="uk-UA"/>
        </w:rPr>
        <w:t xml:space="preserve"> </w:t>
      </w:r>
      <w:proofErr w:type="spellStart"/>
      <w:r w:rsidRPr="00ED1B7C">
        <w:rPr>
          <w:rFonts w:ascii="Times New Roman" w:hAnsi="Times New Roman" w:cs="Times New Roman"/>
          <w:sz w:val="28"/>
          <w:szCs w:val="28"/>
          <w:lang w:val="uk-UA"/>
        </w:rPr>
        <w:t>approach</w:t>
      </w:r>
      <w:proofErr w:type="spellEnd"/>
      <w:r w:rsidRPr="00ED1B7C">
        <w:rPr>
          <w:rFonts w:ascii="Times New Roman" w:hAnsi="Times New Roman" w:cs="Times New Roman"/>
          <w:sz w:val="28"/>
          <w:szCs w:val="28"/>
          <w:lang w:val="uk-UA"/>
        </w:rPr>
        <w:t xml:space="preserve">), запропонована лауреатом Нобелівської премії </w:t>
      </w:r>
      <w:proofErr w:type="spellStart"/>
      <w:r w:rsidRPr="00ED1B7C">
        <w:rPr>
          <w:rFonts w:ascii="Times New Roman" w:hAnsi="Times New Roman" w:cs="Times New Roman"/>
          <w:sz w:val="28"/>
          <w:szCs w:val="28"/>
          <w:lang w:val="uk-UA"/>
        </w:rPr>
        <w:t>Амартією</w:t>
      </w:r>
      <w:proofErr w:type="spellEnd"/>
      <w:r w:rsidRPr="00ED1B7C">
        <w:rPr>
          <w:rFonts w:ascii="Times New Roman" w:hAnsi="Times New Roman" w:cs="Times New Roman"/>
          <w:sz w:val="28"/>
          <w:szCs w:val="28"/>
          <w:lang w:val="uk-UA"/>
        </w:rPr>
        <w:t xml:space="preserve"> Сеном. На думку вченого, розвиток людини не може оцінюватися лише через накопичення знань чи економічних ресурсів. Визначальним є розширення реальних можливостей людини вести той спосіб життя, який вона вважає цінним і гідним. Саме тому людський капітал необхідно розглядати не лише як джерело економічної ефективності, а й як чинник свободи, соціальної участі, самореалізації та суспільного добробуту.</w:t>
      </w:r>
    </w:p>
    <w:p w14:paraId="6AE4D7E4" w14:textId="77777777" w:rsidR="00D5505E" w:rsidRPr="00ED1B7C" w:rsidRDefault="00D5505E" w:rsidP="00416D72">
      <w:pPr>
        <w:pStyle w:val="af2"/>
        <w:widowControl w:val="0"/>
        <w:spacing w:before="0" w:after="0" w:line="360" w:lineRule="auto"/>
        <w:ind w:firstLine="709"/>
        <w:jc w:val="both"/>
        <w:rPr>
          <w:rFonts w:ascii="Times New Roman" w:hAnsi="Times New Roman" w:cs="Times New Roman"/>
          <w:sz w:val="28"/>
          <w:szCs w:val="28"/>
          <w:lang w:val="uk-UA"/>
        </w:rPr>
      </w:pPr>
      <w:r w:rsidRPr="00ED1B7C">
        <w:rPr>
          <w:rFonts w:ascii="Times New Roman" w:hAnsi="Times New Roman" w:cs="Times New Roman"/>
          <w:sz w:val="28"/>
          <w:szCs w:val="28"/>
          <w:lang w:val="uk-UA"/>
        </w:rPr>
        <w:t xml:space="preserve">У сучасному науковому дискурсі людський капітал дедалі частіше </w:t>
      </w:r>
      <w:r w:rsidRPr="00ED1B7C">
        <w:rPr>
          <w:rFonts w:ascii="Times New Roman" w:hAnsi="Times New Roman" w:cs="Times New Roman"/>
          <w:sz w:val="28"/>
          <w:szCs w:val="28"/>
          <w:lang w:val="uk-UA"/>
        </w:rPr>
        <w:lastRenderedPageBreak/>
        <w:t xml:space="preserve">розглядається як результат взаємодії освітніх, культурних, інституційних та соціально-психологічних чинників. Вагомий внесок у розвиток такого бачення зробили П. </w:t>
      </w:r>
      <w:proofErr w:type="spellStart"/>
      <w:r w:rsidRPr="00ED1B7C">
        <w:rPr>
          <w:rFonts w:ascii="Times New Roman" w:hAnsi="Times New Roman" w:cs="Times New Roman"/>
          <w:sz w:val="28"/>
          <w:szCs w:val="28"/>
          <w:lang w:val="uk-UA"/>
        </w:rPr>
        <w:t>Бурд’є</w:t>
      </w:r>
      <w:proofErr w:type="spellEnd"/>
      <w:r w:rsidRPr="00ED1B7C">
        <w:rPr>
          <w:rFonts w:ascii="Times New Roman" w:hAnsi="Times New Roman" w:cs="Times New Roman"/>
          <w:sz w:val="28"/>
          <w:szCs w:val="28"/>
          <w:lang w:val="uk-UA"/>
        </w:rPr>
        <w:t xml:space="preserve">, </w:t>
      </w:r>
      <w:proofErr w:type="spellStart"/>
      <w:r w:rsidRPr="00ED1B7C">
        <w:rPr>
          <w:rFonts w:ascii="Times New Roman" w:hAnsi="Times New Roman" w:cs="Times New Roman"/>
          <w:sz w:val="28"/>
          <w:szCs w:val="28"/>
          <w:lang w:val="uk-UA"/>
        </w:rPr>
        <w:t>Дж</w:t>
      </w:r>
      <w:proofErr w:type="spellEnd"/>
      <w:r w:rsidRPr="00ED1B7C">
        <w:rPr>
          <w:rFonts w:ascii="Times New Roman" w:hAnsi="Times New Roman" w:cs="Times New Roman"/>
          <w:sz w:val="28"/>
          <w:szCs w:val="28"/>
          <w:lang w:val="uk-UA"/>
        </w:rPr>
        <w:t xml:space="preserve">. </w:t>
      </w:r>
      <w:proofErr w:type="spellStart"/>
      <w:r w:rsidRPr="00ED1B7C">
        <w:rPr>
          <w:rFonts w:ascii="Times New Roman" w:hAnsi="Times New Roman" w:cs="Times New Roman"/>
          <w:sz w:val="28"/>
          <w:szCs w:val="28"/>
          <w:lang w:val="uk-UA"/>
        </w:rPr>
        <w:t>Коулман</w:t>
      </w:r>
      <w:proofErr w:type="spellEnd"/>
      <w:r w:rsidRPr="00ED1B7C">
        <w:rPr>
          <w:rFonts w:ascii="Times New Roman" w:hAnsi="Times New Roman" w:cs="Times New Roman"/>
          <w:sz w:val="28"/>
          <w:szCs w:val="28"/>
          <w:lang w:val="uk-UA"/>
        </w:rPr>
        <w:t xml:space="preserve"> та Р. </w:t>
      </w:r>
      <w:proofErr w:type="spellStart"/>
      <w:r w:rsidRPr="00ED1B7C">
        <w:rPr>
          <w:rFonts w:ascii="Times New Roman" w:hAnsi="Times New Roman" w:cs="Times New Roman"/>
          <w:sz w:val="28"/>
          <w:szCs w:val="28"/>
          <w:lang w:val="uk-UA"/>
        </w:rPr>
        <w:t>Патнем</w:t>
      </w:r>
      <w:proofErr w:type="spellEnd"/>
      <w:r w:rsidRPr="00ED1B7C">
        <w:rPr>
          <w:rFonts w:ascii="Times New Roman" w:hAnsi="Times New Roman" w:cs="Times New Roman"/>
          <w:sz w:val="28"/>
          <w:szCs w:val="28"/>
          <w:lang w:val="uk-UA"/>
        </w:rPr>
        <w:t xml:space="preserve">, які переконливо довели, що можливості розвитку людини значною мірою залежать від якості соціальних </w:t>
      </w:r>
      <w:proofErr w:type="spellStart"/>
      <w:r w:rsidRPr="00ED1B7C">
        <w:rPr>
          <w:rFonts w:ascii="Times New Roman" w:hAnsi="Times New Roman" w:cs="Times New Roman"/>
          <w:sz w:val="28"/>
          <w:szCs w:val="28"/>
          <w:lang w:val="uk-UA"/>
        </w:rPr>
        <w:t>зв’язків</w:t>
      </w:r>
      <w:proofErr w:type="spellEnd"/>
      <w:r w:rsidRPr="00ED1B7C">
        <w:rPr>
          <w:rFonts w:ascii="Times New Roman" w:hAnsi="Times New Roman" w:cs="Times New Roman"/>
          <w:sz w:val="28"/>
          <w:szCs w:val="28"/>
          <w:lang w:val="uk-UA"/>
        </w:rPr>
        <w:t>, рівня довіри, доступу до ресурсів спільноти та характеру соціального середовища. Саме тому сьогодні дослідження людського капіталу неможливе без аналізу соціального капіталу, інституційної довіри, соціальної згуртованості та механізмів суспільної інтеграції.</w:t>
      </w:r>
    </w:p>
    <w:p w14:paraId="683B376B" w14:textId="77777777" w:rsidR="00D5505E" w:rsidRPr="00ED1B7C" w:rsidRDefault="00D5505E" w:rsidP="00416D72">
      <w:pPr>
        <w:pStyle w:val="af2"/>
        <w:widowControl w:val="0"/>
        <w:spacing w:before="0" w:after="0" w:line="360" w:lineRule="auto"/>
        <w:ind w:firstLine="709"/>
        <w:jc w:val="both"/>
        <w:rPr>
          <w:rFonts w:ascii="Times New Roman" w:hAnsi="Times New Roman" w:cs="Times New Roman"/>
          <w:sz w:val="28"/>
          <w:szCs w:val="28"/>
          <w:lang w:val="uk-UA"/>
        </w:rPr>
      </w:pPr>
      <w:r w:rsidRPr="00ED1B7C">
        <w:rPr>
          <w:rFonts w:ascii="Times New Roman" w:hAnsi="Times New Roman" w:cs="Times New Roman"/>
          <w:sz w:val="28"/>
          <w:szCs w:val="28"/>
          <w:lang w:val="uk-UA"/>
        </w:rPr>
        <w:t xml:space="preserve">Особливого значення ця проблематика набуває в умовах суспільств, які переживають масштабні трансформації. Світ вступив у період глибоких структурних змін, пов’язаних із </w:t>
      </w:r>
      <w:proofErr w:type="spellStart"/>
      <w:r w:rsidRPr="00ED1B7C">
        <w:rPr>
          <w:rFonts w:ascii="Times New Roman" w:hAnsi="Times New Roman" w:cs="Times New Roman"/>
          <w:sz w:val="28"/>
          <w:szCs w:val="28"/>
          <w:lang w:val="uk-UA"/>
        </w:rPr>
        <w:t>цифровізацією</w:t>
      </w:r>
      <w:proofErr w:type="spellEnd"/>
      <w:r w:rsidRPr="00ED1B7C">
        <w:rPr>
          <w:rFonts w:ascii="Times New Roman" w:hAnsi="Times New Roman" w:cs="Times New Roman"/>
          <w:sz w:val="28"/>
          <w:szCs w:val="28"/>
          <w:lang w:val="uk-UA"/>
        </w:rPr>
        <w:t xml:space="preserve">, розвитком штучного інтелекту, демографічними зрушеннями, зміною характеру праці та зростанням глобальної невизначеності. Останні аналітичні доповіді Організації економічного співробітництва та розвитку (OECD) наголошують, що успішний розвиток сучасних суспільств залежить не лише від рівня формальної освіти населення, а й від здатності формувати навички ХХІ століття, серед яких адаптивне мислення, уміння вирішувати складні проблеми, соціально-емоційні компетентності та готовність до безперервного навчання. Особлива увага приділяється концепції </w:t>
      </w:r>
      <w:proofErr w:type="spellStart"/>
      <w:r w:rsidRPr="00ED1B7C">
        <w:rPr>
          <w:rFonts w:ascii="Times New Roman" w:hAnsi="Times New Roman" w:cs="Times New Roman"/>
          <w:sz w:val="28"/>
          <w:szCs w:val="28"/>
          <w:lang w:val="uk-UA"/>
        </w:rPr>
        <w:t>lifelong</w:t>
      </w:r>
      <w:proofErr w:type="spellEnd"/>
      <w:r w:rsidRPr="00ED1B7C">
        <w:rPr>
          <w:rFonts w:ascii="Times New Roman" w:hAnsi="Times New Roman" w:cs="Times New Roman"/>
          <w:sz w:val="28"/>
          <w:szCs w:val="28"/>
          <w:lang w:val="uk-UA"/>
        </w:rPr>
        <w:t xml:space="preserve"> </w:t>
      </w:r>
      <w:proofErr w:type="spellStart"/>
      <w:r w:rsidRPr="00ED1B7C">
        <w:rPr>
          <w:rFonts w:ascii="Times New Roman" w:hAnsi="Times New Roman" w:cs="Times New Roman"/>
          <w:sz w:val="28"/>
          <w:szCs w:val="28"/>
          <w:lang w:val="uk-UA"/>
        </w:rPr>
        <w:t>learning</w:t>
      </w:r>
      <w:proofErr w:type="spellEnd"/>
      <w:r w:rsidRPr="00ED1B7C">
        <w:rPr>
          <w:rFonts w:ascii="Times New Roman" w:hAnsi="Times New Roman" w:cs="Times New Roman"/>
          <w:sz w:val="28"/>
          <w:szCs w:val="28"/>
          <w:lang w:val="uk-UA"/>
        </w:rPr>
        <w:t xml:space="preserve"> як ключовому механізму підтримки людського капіталу впродовж життя.</w:t>
      </w:r>
    </w:p>
    <w:p w14:paraId="42C9EBCC" w14:textId="77777777" w:rsidR="00D5505E" w:rsidRPr="00ED1B7C" w:rsidRDefault="00D5505E" w:rsidP="00416D72">
      <w:pPr>
        <w:pStyle w:val="af2"/>
        <w:widowControl w:val="0"/>
        <w:spacing w:before="0" w:after="0" w:line="360" w:lineRule="auto"/>
        <w:ind w:firstLine="709"/>
        <w:jc w:val="both"/>
        <w:rPr>
          <w:rFonts w:ascii="Times New Roman" w:hAnsi="Times New Roman" w:cs="Times New Roman"/>
          <w:sz w:val="28"/>
          <w:szCs w:val="28"/>
          <w:lang w:val="uk-UA"/>
        </w:rPr>
      </w:pPr>
      <w:r w:rsidRPr="00ED1B7C">
        <w:rPr>
          <w:rFonts w:ascii="Times New Roman" w:hAnsi="Times New Roman" w:cs="Times New Roman"/>
          <w:sz w:val="28"/>
          <w:szCs w:val="28"/>
          <w:lang w:val="uk-UA"/>
        </w:rPr>
        <w:t xml:space="preserve">Для України питання розвитку людського капіталу набувають виняткового значення. Війна, масштабні міграційні процеси, демографічні втрати, трансформація ринку праці, необхідність післявоєнного відновлення та інтеграції до європейського соціально-економічного простору формують нові виклики для держави, освітніх інституцій, громадянського суспільства. У цих умовах особливо актуальними стають дослідження механізмів збереження </w:t>
      </w:r>
      <w:r w:rsidRPr="00ED1B7C">
        <w:rPr>
          <w:rFonts w:ascii="Times New Roman" w:hAnsi="Times New Roman" w:cs="Times New Roman"/>
          <w:sz w:val="28"/>
          <w:szCs w:val="28"/>
          <w:lang w:val="uk-UA"/>
        </w:rPr>
        <w:lastRenderedPageBreak/>
        <w:t>людського капіталу, формування соціальної стійкості населення, розвитку освітніх можливостей та зміцнення суспільної довіри.</w:t>
      </w:r>
    </w:p>
    <w:p w14:paraId="5767C87A" w14:textId="77777777" w:rsidR="00D5505E" w:rsidRPr="00ED1B7C" w:rsidRDefault="00D5505E" w:rsidP="00416D72">
      <w:pPr>
        <w:pStyle w:val="af2"/>
        <w:widowControl w:val="0"/>
        <w:spacing w:before="0" w:after="0" w:line="360" w:lineRule="auto"/>
        <w:ind w:firstLine="709"/>
        <w:jc w:val="both"/>
        <w:rPr>
          <w:rFonts w:ascii="Times New Roman" w:hAnsi="Times New Roman" w:cs="Times New Roman"/>
          <w:sz w:val="28"/>
          <w:szCs w:val="28"/>
          <w:lang w:val="uk-UA"/>
        </w:rPr>
      </w:pPr>
      <w:r w:rsidRPr="00ED1B7C">
        <w:rPr>
          <w:rFonts w:ascii="Times New Roman" w:hAnsi="Times New Roman" w:cs="Times New Roman"/>
          <w:sz w:val="28"/>
          <w:szCs w:val="28"/>
          <w:lang w:val="uk-UA"/>
        </w:rPr>
        <w:t>Саме в контексті зазначених викликів підготовлено колективну монографію «Людський капітал в сучасному суспільстві: еволюція, виклики та інституційні ресурси в умовах трансформацій». Видання об’єднало науковців, які представляють різні напрями наукових досліджень, але водночас працюють у спільному проблемному полі, пов’язаному з вивченням ресурсів людського розвитку в умовах сучасних суспільних змін.</w:t>
      </w:r>
    </w:p>
    <w:p w14:paraId="4382C238" w14:textId="77777777" w:rsidR="00D5505E" w:rsidRPr="00ED1B7C" w:rsidRDefault="00D5505E" w:rsidP="00416D72">
      <w:pPr>
        <w:pStyle w:val="af2"/>
        <w:widowControl w:val="0"/>
        <w:spacing w:before="0" w:after="0" w:line="360" w:lineRule="auto"/>
        <w:ind w:firstLine="709"/>
        <w:jc w:val="both"/>
        <w:rPr>
          <w:rFonts w:ascii="Times New Roman" w:hAnsi="Times New Roman" w:cs="Times New Roman"/>
          <w:sz w:val="28"/>
          <w:szCs w:val="28"/>
          <w:lang w:val="uk-UA"/>
        </w:rPr>
      </w:pPr>
      <w:r w:rsidRPr="00ED1B7C">
        <w:rPr>
          <w:rFonts w:ascii="Times New Roman" w:hAnsi="Times New Roman" w:cs="Times New Roman"/>
          <w:sz w:val="28"/>
          <w:szCs w:val="28"/>
          <w:lang w:val="uk-UA"/>
        </w:rPr>
        <w:t>Концептуальною перевагою монографії є прагнення авторів розглянути людський капітал як складне багаторівневе соціальне явище. У представлених дослідженнях він постає як результат взаємодії особистісних ресурсів, соціальних практик, освітніх траєкторій, культурних норм, інституційних механізмів та суспільних цінностей.</w:t>
      </w:r>
    </w:p>
    <w:p w14:paraId="0A61A647" w14:textId="77777777" w:rsidR="00D5505E" w:rsidRPr="00ED1B7C" w:rsidRDefault="00D5505E" w:rsidP="00416D72">
      <w:pPr>
        <w:pStyle w:val="af2"/>
        <w:widowControl w:val="0"/>
        <w:spacing w:before="0" w:after="0" w:line="360" w:lineRule="auto"/>
        <w:ind w:firstLine="709"/>
        <w:jc w:val="both"/>
        <w:rPr>
          <w:rFonts w:ascii="Times New Roman" w:hAnsi="Times New Roman" w:cs="Times New Roman"/>
          <w:sz w:val="28"/>
          <w:szCs w:val="28"/>
          <w:lang w:val="uk-UA"/>
        </w:rPr>
      </w:pPr>
      <w:r w:rsidRPr="00ED1B7C">
        <w:rPr>
          <w:rFonts w:ascii="Times New Roman" w:hAnsi="Times New Roman" w:cs="Times New Roman"/>
          <w:sz w:val="28"/>
          <w:szCs w:val="28"/>
          <w:lang w:val="uk-UA"/>
        </w:rPr>
        <w:t xml:space="preserve">Перший розділ монографії присвячено теоретичному осмисленню людського капіталу в сучасній науці. Автори аналізують еволюцію концепту, розкривають взаємозв’язок людського та соціального капіталу, досліджують роль інституційної довіри та </w:t>
      </w:r>
      <w:proofErr w:type="spellStart"/>
      <w:r w:rsidRPr="00ED1B7C">
        <w:rPr>
          <w:rFonts w:ascii="Times New Roman" w:hAnsi="Times New Roman" w:cs="Times New Roman"/>
          <w:sz w:val="28"/>
          <w:szCs w:val="28"/>
          <w:lang w:val="uk-UA"/>
        </w:rPr>
        <w:t>резильєнтності</w:t>
      </w:r>
      <w:proofErr w:type="spellEnd"/>
      <w:r w:rsidRPr="00ED1B7C">
        <w:rPr>
          <w:rFonts w:ascii="Times New Roman" w:hAnsi="Times New Roman" w:cs="Times New Roman"/>
          <w:sz w:val="28"/>
          <w:szCs w:val="28"/>
          <w:lang w:val="uk-UA"/>
        </w:rPr>
        <w:t xml:space="preserve"> у формуванні можливостей соціального розвитку. У такий спосіб людський капітал розглядається не лише як сукупність індивідуальних характеристик, але й як продукт соціального середовища, в якому функціонує особистість.</w:t>
      </w:r>
    </w:p>
    <w:p w14:paraId="5F34B3A7" w14:textId="77777777" w:rsidR="00D5505E" w:rsidRPr="00ED1B7C" w:rsidRDefault="00D5505E" w:rsidP="00416D72">
      <w:pPr>
        <w:pStyle w:val="af2"/>
        <w:widowControl w:val="0"/>
        <w:spacing w:before="0" w:after="0" w:line="360" w:lineRule="auto"/>
        <w:ind w:firstLine="709"/>
        <w:jc w:val="both"/>
        <w:rPr>
          <w:rFonts w:ascii="Times New Roman" w:hAnsi="Times New Roman" w:cs="Times New Roman"/>
          <w:sz w:val="28"/>
          <w:szCs w:val="28"/>
          <w:lang w:val="uk-UA"/>
        </w:rPr>
      </w:pPr>
      <w:r w:rsidRPr="00ED1B7C">
        <w:rPr>
          <w:rFonts w:ascii="Times New Roman" w:hAnsi="Times New Roman" w:cs="Times New Roman"/>
          <w:sz w:val="28"/>
          <w:szCs w:val="28"/>
          <w:lang w:val="uk-UA"/>
        </w:rPr>
        <w:t xml:space="preserve">Другий розділ висвітлює освітні та ментальні виклики сучасності. Особливої актуальності набувають питання безперервного навчання, формування соціальної ідентичності, подолання гендерних бар’єрів та підтримки психологічної стійкості. Представлені матеріали переконливо демонструють, що розвиток людського капіталу неможливий без створення умов для особистісного розвитку, рівного доступу до освітніх можливостей та </w:t>
      </w:r>
      <w:r w:rsidRPr="00ED1B7C">
        <w:rPr>
          <w:rFonts w:ascii="Times New Roman" w:hAnsi="Times New Roman" w:cs="Times New Roman"/>
          <w:sz w:val="28"/>
          <w:szCs w:val="28"/>
          <w:lang w:val="uk-UA"/>
        </w:rPr>
        <w:lastRenderedPageBreak/>
        <w:t>підтримки соціального благополуччя.</w:t>
      </w:r>
    </w:p>
    <w:p w14:paraId="03DD00E9" w14:textId="77777777" w:rsidR="00D5505E" w:rsidRPr="00ED1B7C" w:rsidRDefault="00D5505E" w:rsidP="00416D72">
      <w:pPr>
        <w:pStyle w:val="af2"/>
        <w:widowControl w:val="0"/>
        <w:spacing w:before="0" w:after="0" w:line="360" w:lineRule="auto"/>
        <w:ind w:firstLine="709"/>
        <w:jc w:val="both"/>
        <w:rPr>
          <w:rFonts w:ascii="Times New Roman" w:hAnsi="Times New Roman" w:cs="Times New Roman"/>
          <w:sz w:val="28"/>
          <w:szCs w:val="28"/>
          <w:lang w:val="uk-UA"/>
        </w:rPr>
      </w:pPr>
      <w:r w:rsidRPr="00ED1B7C">
        <w:rPr>
          <w:rFonts w:ascii="Times New Roman" w:hAnsi="Times New Roman" w:cs="Times New Roman"/>
          <w:sz w:val="28"/>
          <w:szCs w:val="28"/>
          <w:lang w:val="uk-UA"/>
        </w:rPr>
        <w:t>Третій розділ має виразний емпіричний характер і присвячений аналізу конкретних проявів функціонування людського капіталу в сучасних умовах. Особливий інтерес становлять питання діагностики людського капіталу, дослідження ціннісних трансформацій в українському суспільстві в умовах війни та аналіз чинників, що впливають на здоров’я й добробут молодого покоління. Завдяки цьому монографія виходить за межі теоретичних узагальнень і демонструє можливості практичного застосування соціологічного інструментарію для аналізу актуальних суспільних процесів.</w:t>
      </w:r>
    </w:p>
    <w:p w14:paraId="5078AC0E" w14:textId="77777777" w:rsidR="00D5505E" w:rsidRPr="00ED1B7C" w:rsidRDefault="00D5505E" w:rsidP="00416D72">
      <w:pPr>
        <w:pStyle w:val="af2"/>
        <w:widowControl w:val="0"/>
        <w:spacing w:before="0" w:after="0" w:line="360" w:lineRule="auto"/>
        <w:ind w:firstLine="709"/>
        <w:jc w:val="both"/>
        <w:rPr>
          <w:rFonts w:ascii="Times New Roman" w:hAnsi="Times New Roman" w:cs="Times New Roman"/>
          <w:sz w:val="28"/>
          <w:szCs w:val="28"/>
          <w:lang w:val="uk-UA"/>
        </w:rPr>
      </w:pPr>
      <w:r w:rsidRPr="00ED1B7C">
        <w:rPr>
          <w:rFonts w:ascii="Times New Roman" w:hAnsi="Times New Roman" w:cs="Times New Roman"/>
          <w:sz w:val="28"/>
          <w:szCs w:val="28"/>
          <w:lang w:val="uk-UA"/>
        </w:rPr>
        <w:t>Важливо, на наш погляд, відзначити, що</w:t>
      </w:r>
      <w:r w:rsidRPr="00ED1B7C">
        <w:rPr>
          <w:rFonts w:ascii="Times New Roman" w:hAnsi="Times New Roman" w:cs="Times New Roman"/>
          <w:b/>
          <w:bCs/>
          <w:sz w:val="28"/>
          <w:szCs w:val="28"/>
          <w:lang w:val="uk-UA"/>
        </w:rPr>
        <w:t xml:space="preserve"> </w:t>
      </w:r>
      <w:r w:rsidRPr="00ED1B7C">
        <w:rPr>
          <w:rFonts w:ascii="Times New Roman" w:hAnsi="Times New Roman" w:cs="Times New Roman"/>
          <w:sz w:val="28"/>
          <w:szCs w:val="28"/>
          <w:lang w:val="uk-UA"/>
        </w:rPr>
        <w:t xml:space="preserve">колективна монографія «Людський капітал в сучасному суспільстві: еволюція, виклики та інституційні ресурси в умовах трансформацій» продовжує та водночас суттєво розвиває наукову традицію, започатковану в монографії «Проблеми розвитку людського капіталу в сучасному соціальному полі України: організаційний аспект» (2016). </w:t>
      </w:r>
    </w:p>
    <w:p w14:paraId="406D84E1" w14:textId="77777777" w:rsidR="00D5505E" w:rsidRPr="00ED1B7C" w:rsidRDefault="00D5505E" w:rsidP="00416D72">
      <w:pPr>
        <w:pStyle w:val="af2"/>
        <w:widowControl w:val="0"/>
        <w:spacing w:before="0" w:after="0" w:line="360" w:lineRule="auto"/>
        <w:ind w:firstLine="709"/>
        <w:jc w:val="both"/>
        <w:rPr>
          <w:rFonts w:ascii="Times New Roman" w:hAnsi="Times New Roman" w:cs="Times New Roman"/>
          <w:sz w:val="28"/>
          <w:szCs w:val="28"/>
          <w:lang w:val="uk-UA"/>
        </w:rPr>
      </w:pPr>
      <w:r w:rsidRPr="00ED1B7C">
        <w:rPr>
          <w:rFonts w:ascii="Times New Roman" w:hAnsi="Times New Roman" w:cs="Times New Roman"/>
          <w:sz w:val="28"/>
          <w:szCs w:val="28"/>
          <w:lang w:val="uk-UA"/>
        </w:rPr>
        <w:t xml:space="preserve">Обидві монографії розглядають людський капітал як ключовий ресурс розвитку суспільства, поєднують теоретичні та прикладні аспекти дослідження, приділяють значну увагу освіті як механізму формування людського капіталу, виходять із українського соціального контексту та проблем суспільної трансформації. </w:t>
      </w:r>
    </w:p>
    <w:p w14:paraId="448F85E1" w14:textId="77777777" w:rsidR="00D5505E" w:rsidRPr="00ED1B7C" w:rsidRDefault="00D5505E" w:rsidP="00416D72">
      <w:pPr>
        <w:pStyle w:val="af2"/>
        <w:widowControl w:val="0"/>
        <w:spacing w:before="0" w:after="0" w:line="360" w:lineRule="auto"/>
        <w:ind w:firstLine="709"/>
        <w:jc w:val="both"/>
        <w:rPr>
          <w:rFonts w:ascii="Times New Roman" w:hAnsi="Times New Roman" w:cs="Times New Roman"/>
          <w:sz w:val="28"/>
          <w:szCs w:val="28"/>
          <w:lang w:val="uk-UA"/>
        </w:rPr>
      </w:pPr>
      <w:r w:rsidRPr="00ED1B7C">
        <w:rPr>
          <w:rFonts w:ascii="Times New Roman" w:hAnsi="Times New Roman" w:cs="Times New Roman"/>
          <w:sz w:val="28"/>
          <w:szCs w:val="28"/>
          <w:lang w:val="uk-UA"/>
        </w:rPr>
        <w:t xml:space="preserve">Поряд з цим, на відміну від попереднього видання, у якому домінувала організаційно-управлінська перспектива аналізу людського капіталу, нова праця пропонує його комплексне соціологічне осмислення через призму соціального капіталу, довіри, </w:t>
      </w:r>
      <w:proofErr w:type="spellStart"/>
      <w:r w:rsidRPr="00ED1B7C">
        <w:rPr>
          <w:rFonts w:ascii="Times New Roman" w:hAnsi="Times New Roman" w:cs="Times New Roman"/>
          <w:sz w:val="28"/>
          <w:szCs w:val="28"/>
          <w:lang w:val="uk-UA"/>
        </w:rPr>
        <w:t>резильєнтності</w:t>
      </w:r>
      <w:proofErr w:type="spellEnd"/>
      <w:r w:rsidRPr="00ED1B7C">
        <w:rPr>
          <w:rFonts w:ascii="Times New Roman" w:hAnsi="Times New Roman" w:cs="Times New Roman"/>
          <w:sz w:val="28"/>
          <w:szCs w:val="28"/>
          <w:lang w:val="uk-UA"/>
        </w:rPr>
        <w:t>, освітніх трансформацій, ціннісних змін та психологічних ресурсів особистості. Фактично змістовно відбувається перехід від організаційно-управлінської моделі до соціально-</w:t>
      </w:r>
      <w:r w:rsidRPr="00ED1B7C">
        <w:rPr>
          <w:rFonts w:ascii="Times New Roman" w:hAnsi="Times New Roman" w:cs="Times New Roman"/>
          <w:sz w:val="28"/>
          <w:szCs w:val="28"/>
          <w:lang w:val="uk-UA"/>
        </w:rPr>
        <w:lastRenderedPageBreak/>
        <w:t>інституційної моделі людського капіталу, який доповнюється аспектом діагностики людського капіталу на різних рівнях соціальної динаміки.</w:t>
      </w:r>
    </w:p>
    <w:p w14:paraId="510FCFEB" w14:textId="77777777" w:rsidR="00D5505E" w:rsidRPr="00ED1B7C" w:rsidRDefault="00D5505E" w:rsidP="00416D72">
      <w:pPr>
        <w:pStyle w:val="af2"/>
        <w:widowControl w:val="0"/>
        <w:spacing w:before="0" w:after="0" w:line="360" w:lineRule="auto"/>
        <w:ind w:firstLine="709"/>
        <w:jc w:val="both"/>
        <w:rPr>
          <w:rFonts w:ascii="Times New Roman" w:hAnsi="Times New Roman" w:cs="Times New Roman"/>
          <w:sz w:val="28"/>
          <w:szCs w:val="28"/>
          <w:lang w:val="uk-UA"/>
        </w:rPr>
      </w:pPr>
      <w:r w:rsidRPr="00ED1B7C">
        <w:rPr>
          <w:rFonts w:ascii="Times New Roman" w:hAnsi="Times New Roman" w:cs="Times New Roman"/>
          <w:sz w:val="28"/>
          <w:szCs w:val="28"/>
          <w:lang w:val="uk-UA"/>
        </w:rPr>
        <w:t>Таким чином, монографія відображає еволюцію наукових уявлень про людський капітал від переважно економіко-організаційної категорії до багатовимірного соціального феномену, що функціонує в умовах високої суспільної невизначеності та трансформації інституційного середовища.</w:t>
      </w:r>
    </w:p>
    <w:p w14:paraId="66A859A3" w14:textId="77777777" w:rsidR="00D5505E" w:rsidRPr="00ED1B7C" w:rsidRDefault="00D5505E" w:rsidP="00416D72">
      <w:pPr>
        <w:pStyle w:val="af2"/>
        <w:widowControl w:val="0"/>
        <w:spacing w:before="0" w:after="0" w:line="360" w:lineRule="auto"/>
        <w:ind w:firstLine="709"/>
        <w:jc w:val="both"/>
        <w:rPr>
          <w:rFonts w:ascii="Times New Roman" w:hAnsi="Times New Roman" w:cs="Times New Roman"/>
          <w:sz w:val="28"/>
          <w:szCs w:val="28"/>
          <w:lang w:val="uk-UA"/>
        </w:rPr>
      </w:pPr>
      <w:r w:rsidRPr="00ED1B7C">
        <w:rPr>
          <w:rFonts w:ascii="Times New Roman" w:hAnsi="Times New Roman" w:cs="Times New Roman"/>
          <w:sz w:val="28"/>
          <w:szCs w:val="28"/>
          <w:lang w:val="uk-UA"/>
        </w:rPr>
        <w:t xml:space="preserve">Авторами монографії є фахівці соціологи, філософи, практики сфери управління. Серед них: д. </w:t>
      </w:r>
      <w:proofErr w:type="spellStart"/>
      <w:r w:rsidRPr="00ED1B7C">
        <w:rPr>
          <w:rFonts w:ascii="Times New Roman" w:hAnsi="Times New Roman" w:cs="Times New Roman"/>
          <w:sz w:val="28"/>
          <w:szCs w:val="28"/>
          <w:lang w:val="uk-UA"/>
        </w:rPr>
        <w:t>соціол</w:t>
      </w:r>
      <w:proofErr w:type="spellEnd"/>
      <w:r w:rsidRPr="00ED1B7C">
        <w:rPr>
          <w:rFonts w:ascii="Times New Roman" w:hAnsi="Times New Roman" w:cs="Times New Roman"/>
          <w:sz w:val="28"/>
          <w:szCs w:val="28"/>
          <w:lang w:val="uk-UA"/>
        </w:rPr>
        <w:t xml:space="preserve">. н., проф. </w:t>
      </w:r>
      <w:proofErr w:type="spellStart"/>
      <w:r w:rsidRPr="00ED1B7C">
        <w:rPr>
          <w:rFonts w:ascii="Times New Roman" w:hAnsi="Times New Roman" w:cs="Times New Roman"/>
          <w:sz w:val="28"/>
          <w:szCs w:val="28"/>
          <w:lang w:val="uk-UA"/>
        </w:rPr>
        <w:t>Михайльова</w:t>
      </w:r>
      <w:proofErr w:type="spellEnd"/>
      <w:r w:rsidRPr="00ED1B7C">
        <w:rPr>
          <w:rFonts w:ascii="Times New Roman" w:hAnsi="Times New Roman" w:cs="Times New Roman"/>
          <w:sz w:val="28"/>
          <w:szCs w:val="28"/>
          <w:lang w:val="uk-UA"/>
        </w:rPr>
        <w:t xml:space="preserve"> К. Г. (передмова, підрозділ 3.1, підсумкові міркування), д. </w:t>
      </w:r>
      <w:proofErr w:type="spellStart"/>
      <w:r w:rsidRPr="00ED1B7C">
        <w:rPr>
          <w:rFonts w:ascii="Times New Roman" w:hAnsi="Times New Roman" w:cs="Times New Roman"/>
          <w:sz w:val="28"/>
          <w:szCs w:val="28"/>
          <w:lang w:val="uk-UA"/>
        </w:rPr>
        <w:t>філос</w:t>
      </w:r>
      <w:proofErr w:type="spellEnd"/>
      <w:r w:rsidRPr="00ED1B7C">
        <w:rPr>
          <w:rFonts w:ascii="Times New Roman" w:hAnsi="Times New Roman" w:cs="Times New Roman"/>
          <w:sz w:val="28"/>
          <w:szCs w:val="28"/>
          <w:lang w:val="uk-UA"/>
        </w:rPr>
        <w:t xml:space="preserve">. н., доц. Корнієнко С. Г. (підрозділ 1.3), к. </w:t>
      </w:r>
      <w:proofErr w:type="spellStart"/>
      <w:r w:rsidRPr="00ED1B7C">
        <w:rPr>
          <w:rFonts w:ascii="Times New Roman" w:hAnsi="Times New Roman" w:cs="Times New Roman"/>
          <w:sz w:val="28"/>
          <w:szCs w:val="28"/>
          <w:lang w:val="uk-UA"/>
        </w:rPr>
        <w:t>соціол</w:t>
      </w:r>
      <w:proofErr w:type="spellEnd"/>
      <w:r w:rsidRPr="00ED1B7C">
        <w:rPr>
          <w:rFonts w:ascii="Times New Roman" w:hAnsi="Times New Roman" w:cs="Times New Roman"/>
          <w:sz w:val="28"/>
          <w:szCs w:val="28"/>
          <w:lang w:val="uk-UA"/>
        </w:rPr>
        <w:t xml:space="preserve">. н., доц. </w:t>
      </w:r>
      <w:proofErr w:type="spellStart"/>
      <w:r w:rsidRPr="00ED1B7C">
        <w:rPr>
          <w:rFonts w:ascii="Times New Roman" w:hAnsi="Times New Roman" w:cs="Times New Roman"/>
          <w:sz w:val="28"/>
          <w:szCs w:val="28"/>
          <w:lang w:val="uk-UA"/>
        </w:rPr>
        <w:t>Зверко</w:t>
      </w:r>
      <w:proofErr w:type="spellEnd"/>
      <w:r w:rsidRPr="00ED1B7C">
        <w:rPr>
          <w:rFonts w:ascii="Times New Roman" w:hAnsi="Times New Roman" w:cs="Times New Roman"/>
          <w:sz w:val="28"/>
          <w:szCs w:val="28"/>
          <w:lang w:val="uk-UA"/>
        </w:rPr>
        <w:t xml:space="preserve"> Т. В. (підрозділ 1.1), к. </w:t>
      </w:r>
      <w:proofErr w:type="spellStart"/>
      <w:r w:rsidRPr="00ED1B7C">
        <w:rPr>
          <w:rFonts w:ascii="Times New Roman" w:hAnsi="Times New Roman" w:cs="Times New Roman"/>
          <w:sz w:val="28"/>
          <w:szCs w:val="28"/>
          <w:lang w:val="uk-UA"/>
        </w:rPr>
        <w:t>соціол</w:t>
      </w:r>
      <w:proofErr w:type="spellEnd"/>
      <w:r w:rsidRPr="00ED1B7C">
        <w:rPr>
          <w:rFonts w:ascii="Times New Roman" w:hAnsi="Times New Roman" w:cs="Times New Roman"/>
          <w:sz w:val="28"/>
          <w:szCs w:val="28"/>
          <w:lang w:val="uk-UA"/>
        </w:rPr>
        <w:t xml:space="preserve">. н., доц. </w:t>
      </w:r>
      <w:proofErr w:type="spellStart"/>
      <w:r w:rsidRPr="00ED1B7C">
        <w:rPr>
          <w:rFonts w:ascii="Times New Roman" w:hAnsi="Times New Roman" w:cs="Times New Roman"/>
          <w:sz w:val="28"/>
          <w:szCs w:val="28"/>
          <w:lang w:val="uk-UA"/>
        </w:rPr>
        <w:t>Савош</w:t>
      </w:r>
      <w:proofErr w:type="spellEnd"/>
      <w:r w:rsidRPr="00ED1B7C">
        <w:rPr>
          <w:rFonts w:ascii="Times New Roman" w:hAnsi="Times New Roman" w:cs="Times New Roman"/>
          <w:sz w:val="28"/>
          <w:szCs w:val="28"/>
          <w:lang w:val="uk-UA"/>
        </w:rPr>
        <w:t xml:space="preserve"> Г. П. (підрозділ 2.1), к. </w:t>
      </w:r>
      <w:proofErr w:type="spellStart"/>
      <w:r w:rsidRPr="00ED1B7C">
        <w:rPr>
          <w:rFonts w:ascii="Times New Roman" w:hAnsi="Times New Roman" w:cs="Times New Roman"/>
          <w:sz w:val="28"/>
          <w:szCs w:val="28"/>
          <w:lang w:val="uk-UA"/>
        </w:rPr>
        <w:t>соціол</w:t>
      </w:r>
      <w:proofErr w:type="spellEnd"/>
      <w:r w:rsidRPr="00ED1B7C">
        <w:rPr>
          <w:rFonts w:ascii="Times New Roman" w:hAnsi="Times New Roman" w:cs="Times New Roman"/>
          <w:sz w:val="28"/>
          <w:szCs w:val="28"/>
          <w:lang w:val="uk-UA"/>
        </w:rPr>
        <w:t xml:space="preserve">. н. </w:t>
      </w:r>
      <w:proofErr w:type="spellStart"/>
      <w:r w:rsidRPr="00ED1B7C">
        <w:rPr>
          <w:rFonts w:ascii="Times New Roman" w:hAnsi="Times New Roman" w:cs="Times New Roman"/>
          <w:sz w:val="28"/>
          <w:szCs w:val="28"/>
          <w:lang w:val="uk-UA"/>
        </w:rPr>
        <w:t>Баннікова</w:t>
      </w:r>
      <w:proofErr w:type="spellEnd"/>
      <w:r w:rsidRPr="00ED1B7C">
        <w:rPr>
          <w:rFonts w:ascii="Times New Roman" w:hAnsi="Times New Roman" w:cs="Times New Roman"/>
          <w:sz w:val="28"/>
          <w:szCs w:val="28"/>
          <w:lang w:val="uk-UA"/>
        </w:rPr>
        <w:t xml:space="preserve"> К. (підрозділ 1.2), к. </w:t>
      </w:r>
      <w:proofErr w:type="spellStart"/>
      <w:r w:rsidRPr="00ED1B7C">
        <w:rPr>
          <w:rFonts w:ascii="Times New Roman" w:hAnsi="Times New Roman" w:cs="Times New Roman"/>
          <w:sz w:val="28"/>
          <w:szCs w:val="28"/>
          <w:lang w:val="uk-UA"/>
        </w:rPr>
        <w:t>психол</w:t>
      </w:r>
      <w:proofErr w:type="spellEnd"/>
      <w:r w:rsidRPr="00ED1B7C">
        <w:rPr>
          <w:rFonts w:ascii="Times New Roman" w:hAnsi="Times New Roman" w:cs="Times New Roman"/>
          <w:sz w:val="28"/>
          <w:szCs w:val="28"/>
          <w:lang w:val="uk-UA"/>
        </w:rPr>
        <w:t xml:space="preserve">. Н. </w:t>
      </w:r>
      <w:proofErr w:type="spellStart"/>
      <w:r w:rsidRPr="00ED1B7C">
        <w:rPr>
          <w:rFonts w:ascii="Times New Roman" w:hAnsi="Times New Roman" w:cs="Times New Roman"/>
          <w:sz w:val="28"/>
          <w:szCs w:val="28"/>
          <w:lang w:val="uk-UA"/>
        </w:rPr>
        <w:t>Гога</w:t>
      </w:r>
      <w:proofErr w:type="spellEnd"/>
      <w:r w:rsidRPr="00ED1B7C">
        <w:rPr>
          <w:rFonts w:ascii="Times New Roman" w:hAnsi="Times New Roman" w:cs="Times New Roman"/>
          <w:sz w:val="28"/>
          <w:szCs w:val="28"/>
          <w:lang w:val="uk-UA"/>
        </w:rPr>
        <w:t xml:space="preserve"> Н. П. (підрозділ 2.4), к. </w:t>
      </w:r>
      <w:proofErr w:type="spellStart"/>
      <w:r w:rsidRPr="00ED1B7C">
        <w:rPr>
          <w:rFonts w:ascii="Times New Roman" w:hAnsi="Times New Roman" w:cs="Times New Roman"/>
          <w:sz w:val="28"/>
          <w:szCs w:val="28"/>
          <w:lang w:val="uk-UA"/>
        </w:rPr>
        <w:t>соціол</w:t>
      </w:r>
      <w:proofErr w:type="spellEnd"/>
      <w:r w:rsidRPr="00ED1B7C">
        <w:rPr>
          <w:rFonts w:ascii="Times New Roman" w:hAnsi="Times New Roman" w:cs="Times New Roman"/>
          <w:sz w:val="28"/>
          <w:szCs w:val="28"/>
          <w:lang w:val="uk-UA"/>
        </w:rPr>
        <w:t xml:space="preserve">. н. </w:t>
      </w:r>
      <w:proofErr w:type="spellStart"/>
      <w:r w:rsidRPr="00ED1B7C">
        <w:rPr>
          <w:rFonts w:ascii="Times New Roman" w:hAnsi="Times New Roman" w:cs="Times New Roman"/>
          <w:sz w:val="28"/>
          <w:szCs w:val="28"/>
          <w:lang w:val="uk-UA"/>
        </w:rPr>
        <w:t>Нєдогонов</w:t>
      </w:r>
      <w:proofErr w:type="spellEnd"/>
      <w:r w:rsidRPr="00ED1B7C">
        <w:rPr>
          <w:rFonts w:ascii="Times New Roman" w:hAnsi="Times New Roman" w:cs="Times New Roman"/>
          <w:sz w:val="28"/>
          <w:szCs w:val="28"/>
          <w:lang w:val="uk-UA"/>
        </w:rPr>
        <w:t xml:space="preserve"> Д. В. (підрозділ 1.4.), к. </w:t>
      </w:r>
      <w:proofErr w:type="spellStart"/>
      <w:r w:rsidRPr="00ED1B7C">
        <w:rPr>
          <w:rFonts w:ascii="Times New Roman" w:hAnsi="Times New Roman" w:cs="Times New Roman"/>
          <w:sz w:val="28"/>
          <w:szCs w:val="28"/>
          <w:lang w:val="uk-UA"/>
        </w:rPr>
        <w:t>соціол</w:t>
      </w:r>
      <w:proofErr w:type="spellEnd"/>
      <w:r w:rsidRPr="00ED1B7C">
        <w:rPr>
          <w:rFonts w:ascii="Times New Roman" w:hAnsi="Times New Roman" w:cs="Times New Roman"/>
          <w:sz w:val="28"/>
          <w:szCs w:val="28"/>
          <w:lang w:val="uk-UA"/>
        </w:rPr>
        <w:t xml:space="preserve">. н. </w:t>
      </w:r>
      <w:proofErr w:type="spellStart"/>
      <w:r w:rsidRPr="00ED1B7C">
        <w:rPr>
          <w:rFonts w:ascii="Times New Roman" w:hAnsi="Times New Roman" w:cs="Times New Roman"/>
          <w:sz w:val="28"/>
          <w:szCs w:val="28"/>
          <w:lang w:val="uk-UA"/>
        </w:rPr>
        <w:t>Уджмаджурідзе</w:t>
      </w:r>
      <w:proofErr w:type="spellEnd"/>
      <w:r w:rsidRPr="00ED1B7C">
        <w:rPr>
          <w:rFonts w:ascii="Times New Roman" w:hAnsi="Times New Roman" w:cs="Times New Roman"/>
          <w:sz w:val="28"/>
          <w:szCs w:val="28"/>
          <w:lang w:val="uk-UA"/>
        </w:rPr>
        <w:t xml:space="preserve"> Г. Г. (підрозділ 3.2.), к. </w:t>
      </w:r>
      <w:proofErr w:type="spellStart"/>
      <w:r w:rsidRPr="00ED1B7C">
        <w:rPr>
          <w:rFonts w:ascii="Times New Roman" w:hAnsi="Times New Roman" w:cs="Times New Roman"/>
          <w:sz w:val="28"/>
          <w:szCs w:val="28"/>
          <w:lang w:val="uk-UA"/>
        </w:rPr>
        <w:t>соціол</w:t>
      </w:r>
      <w:proofErr w:type="spellEnd"/>
      <w:r w:rsidRPr="00ED1B7C">
        <w:rPr>
          <w:rFonts w:ascii="Times New Roman" w:hAnsi="Times New Roman" w:cs="Times New Roman"/>
          <w:sz w:val="28"/>
          <w:szCs w:val="28"/>
          <w:lang w:val="uk-UA"/>
        </w:rPr>
        <w:t xml:space="preserve">. н. </w:t>
      </w:r>
      <w:proofErr w:type="spellStart"/>
      <w:r w:rsidRPr="00ED1B7C">
        <w:rPr>
          <w:rFonts w:ascii="Times New Roman" w:hAnsi="Times New Roman" w:cs="Times New Roman"/>
          <w:sz w:val="28"/>
          <w:szCs w:val="28"/>
          <w:lang w:val="uk-UA"/>
        </w:rPr>
        <w:t>Шкурапет</w:t>
      </w:r>
      <w:proofErr w:type="spellEnd"/>
      <w:r w:rsidRPr="00ED1B7C">
        <w:rPr>
          <w:rFonts w:ascii="Times New Roman" w:hAnsi="Times New Roman" w:cs="Times New Roman"/>
          <w:sz w:val="28"/>
          <w:szCs w:val="28"/>
          <w:lang w:val="uk-UA"/>
        </w:rPr>
        <w:t xml:space="preserve"> Н. І. (підрозділ 3.3), аспіранти-соціологи </w:t>
      </w:r>
      <w:proofErr w:type="spellStart"/>
      <w:r w:rsidRPr="00ED1B7C">
        <w:rPr>
          <w:rFonts w:ascii="Times New Roman" w:hAnsi="Times New Roman" w:cs="Times New Roman"/>
          <w:sz w:val="28"/>
          <w:szCs w:val="28"/>
          <w:lang w:val="uk-UA"/>
        </w:rPr>
        <w:t>Нємцев</w:t>
      </w:r>
      <w:proofErr w:type="spellEnd"/>
      <w:r w:rsidRPr="00ED1B7C">
        <w:rPr>
          <w:rFonts w:ascii="Times New Roman" w:hAnsi="Times New Roman" w:cs="Times New Roman"/>
          <w:sz w:val="28"/>
          <w:szCs w:val="28"/>
          <w:lang w:val="uk-UA"/>
        </w:rPr>
        <w:t xml:space="preserve"> А. Л. (підрозділ 2.2) та Панасенко Л. О. (підрозділ 2.3).</w:t>
      </w:r>
    </w:p>
    <w:p w14:paraId="6383B84D" w14:textId="77777777" w:rsidR="00D5505E" w:rsidRPr="00ED1B7C" w:rsidRDefault="00D5505E" w:rsidP="00416D72">
      <w:pPr>
        <w:pStyle w:val="af2"/>
        <w:widowControl w:val="0"/>
        <w:spacing w:before="0" w:after="0" w:line="360" w:lineRule="auto"/>
        <w:ind w:firstLine="709"/>
        <w:jc w:val="both"/>
        <w:rPr>
          <w:rFonts w:ascii="Times New Roman" w:hAnsi="Times New Roman" w:cs="Times New Roman"/>
          <w:sz w:val="28"/>
          <w:szCs w:val="28"/>
          <w:lang w:val="uk-UA"/>
        </w:rPr>
      </w:pPr>
      <w:r w:rsidRPr="00ED1B7C">
        <w:rPr>
          <w:rFonts w:ascii="Times New Roman" w:hAnsi="Times New Roman" w:cs="Times New Roman"/>
          <w:sz w:val="28"/>
          <w:szCs w:val="28"/>
          <w:lang w:val="uk-UA"/>
        </w:rPr>
        <w:t>Сподіваємося, що монографія має теоретичне значення, яке полягає у поглибленні сучасних соціологічних уявлень про людський капітал як багатовимірний соціальний феномен, що формується на перетині освітніх, культурних, інституційних та соціально-психологічних процесів. Праця сприяє розвитку міждисциплінарного підходу до вивчення людського потенціалу та розширює можливості його соціологічного аналізу в умовах трансформаційного суспільства.</w:t>
      </w:r>
    </w:p>
    <w:p w14:paraId="4F424600" w14:textId="77777777" w:rsidR="00D5505E" w:rsidRPr="00ED1B7C" w:rsidRDefault="00D5505E" w:rsidP="00416D72">
      <w:pPr>
        <w:pStyle w:val="af2"/>
        <w:widowControl w:val="0"/>
        <w:spacing w:before="0" w:after="0" w:line="360" w:lineRule="auto"/>
        <w:ind w:firstLine="709"/>
        <w:jc w:val="both"/>
        <w:rPr>
          <w:rFonts w:ascii="Times New Roman" w:hAnsi="Times New Roman" w:cs="Times New Roman"/>
          <w:sz w:val="28"/>
          <w:szCs w:val="28"/>
          <w:lang w:val="uk-UA"/>
        </w:rPr>
      </w:pPr>
      <w:r w:rsidRPr="00ED1B7C">
        <w:rPr>
          <w:rFonts w:ascii="Times New Roman" w:hAnsi="Times New Roman" w:cs="Times New Roman"/>
          <w:sz w:val="28"/>
          <w:szCs w:val="28"/>
          <w:lang w:val="uk-UA"/>
        </w:rPr>
        <w:t xml:space="preserve">Практичне значення роботи визначається можливістю використання її результатів при розробленні освітньої політики, програм розвитку людських ресурсів, механізмів підтримки соціальної стійкості населення, а також стратегій післявоєнного відновлення України. Висновки та рекомендації, </w:t>
      </w:r>
      <w:r w:rsidRPr="00ED1B7C">
        <w:rPr>
          <w:rFonts w:ascii="Times New Roman" w:hAnsi="Times New Roman" w:cs="Times New Roman"/>
          <w:sz w:val="28"/>
          <w:szCs w:val="28"/>
          <w:lang w:val="uk-UA"/>
        </w:rPr>
        <w:lastRenderedPageBreak/>
        <w:t>представлені авторами, можуть бути корисними для органів державної влади, освітніх установ, громадських організацій, дослідницьких центрів та всіх суб’єктів, зацікавлених у розвитку людського потенціалу країни.</w:t>
      </w:r>
    </w:p>
    <w:p w14:paraId="3C845AA6" w14:textId="77777777" w:rsidR="00D5505E" w:rsidRPr="00ED1B7C" w:rsidRDefault="00D5505E" w:rsidP="00416D72">
      <w:pPr>
        <w:pStyle w:val="af2"/>
        <w:widowControl w:val="0"/>
        <w:spacing w:before="0" w:after="0" w:line="360" w:lineRule="auto"/>
        <w:ind w:firstLine="709"/>
        <w:jc w:val="both"/>
        <w:rPr>
          <w:rFonts w:ascii="Times New Roman" w:hAnsi="Times New Roman" w:cs="Times New Roman"/>
          <w:sz w:val="28"/>
          <w:szCs w:val="28"/>
          <w:lang w:val="uk-UA"/>
        </w:rPr>
      </w:pPr>
      <w:r w:rsidRPr="00ED1B7C">
        <w:rPr>
          <w:rFonts w:ascii="Times New Roman" w:hAnsi="Times New Roman" w:cs="Times New Roman"/>
          <w:sz w:val="28"/>
          <w:szCs w:val="28"/>
          <w:lang w:val="uk-UA"/>
        </w:rPr>
        <w:t>Переконані, що колективна монографія «Людський капітал в сучасному суспільстві: еволюція, виклики та інституційні ресурси в умовах трансформацій» стане вагомим внеском у розвиток сучасної науки, сприятиме подальшим науковим дискусіям та буде корисною для широкого кола дослідників і практиків, які працюють над проблемами розвитку людини та суспільства в умовах сучасних трансформацій.</w:t>
      </w:r>
    </w:p>
    <w:p w14:paraId="3C965451" w14:textId="77777777" w:rsidR="00D5505E" w:rsidRPr="00ED1B7C" w:rsidRDefault="00D5505E" w:rsidP="00416D72">
      <w:pPr>
        <w:widowControl w:val="0"/>
        <w:rPr>
          <w:rFonts w:ascii="Times New Roman" w:hAnsi="Times New Roman" w:cs="Times New Roman"/>
          <w:sz w:val="28"/>
          <w:szCs w:val="28"/>
          <w:lang w:val="uk-UA"/>
        </w:rPr>
      </w:pPr>
      <w:r w:rsidRPr="00ED1B7C">
        <w:rPr>
          <w:rFonts w:ascii="Times New Roman" w:hAnsi="Times New Roman" w:cs="Times New Roman"/>
          <w:sz w:val="28"/>
          <w:szCs w:val="28"/>
          <w:lang w:val="uk-UA"/>
        </w:rPr>
        <w:br w:type="page"/>
      </w:r>
    </w:p>
    <w:p w14:paraId="464D50BD" w14:textId="54F17C15" w:rsidR="00D15E43" w:rsidRPr="00ED1B7C" w:rsidRDefault="00D15E43" w:rsidP="00416D72">
      <w:pPr>
        <w:widowControl w:val="0"/>
        <w:spacing w:after="0"/>
        <w:jc w:val="center"/>
        <w:rPr>
          <w:rFonts w:ascii="Times New Roman" w:hAnsi="Times New Roman" w:cs="Times New Roman"/>
          <w:b/>
          <w:bCs/>
          <w:caps/>
          <w:sz w:val="28"/>
          <w:szCs w:val="28"/>
          <w:lang w:val="uk-UA"/>
        </w:rPr>
      </w:pPr>
      <w:r w:rsidRPr="00ED1B7C">
        <w:rPr>
          <w:rFonts w:ascii="Times New Roman" w:hAnsi="Times New Roman" w:cs="Times New Roman"/>
          <w:b/>
          <w:bCs/>
          <w:caps/>
          <w:sz w:val="28"/>
          <w:szCs w:val="28"/>
          <w:lang w:val="uk-UA"/>
        </w:rPr>
        <w:lastRenderedPageBreak/>
        <w:t>Розділ І. Людський капітал в системі координат сучасності</w:t>
      </w:r>
    </w:p>
    <w:p w14:paraId="50331621" w14:textId="77777777" w:rsidR="00D15E43" w:rsidRPr="00ED1B7C" w:rsidRDefault="00D15E43" w:rsidP="00416D72">
      <w:pPr>
        <w:widowControl w:val="0"/>
        <w:spacing w:after="0"/>
        <w:jc w:val="center"/>
        <w:rPr>
          <w:rFonts w:ascii="Times New Roman" w:hAnsi="Times New Roman" w:cs="Times New Roman"/>
          <w:b/>
          <w:bCs/>
          <w:caps/>
          <w:sz w:val="28"/>
          <w:szCs w:val="28"/>
          <w:lang w:val="uk-UA"/>
        </w:rPr>
      </w:pPr>
    </w:p>
    <w:p w14:paraId="71FB091A" w14:textId="07048F13" w:rsidR="00D15E43" w:rsidRPr="00ED1B7C" w:rsidRDefault="00D15E43" w:rsidP="00416D72">
      <w:pPr>
        <w:widowControl w:val="0"/>
        <w:spacing w:after="0"/>
        <w:ind w:firstLine="720"/>
        <w:jc w:val="both"/>
        <w:rPr>
          <w:rFonts w:ascii="Times New Roman" w:hAnsi="Times New Roman" w:cs="Times New Roman"/>
          <w:b/>
          <w:bCs/>
          <w:sz w:val="28"/>
          <w:szCs w:val="28"/>
          <w:lang w:val="uk-UA"/>
        </w:rPr>
      </w:pPr>
      <w:r w:rsidRPr="00ED1B7C">
        <w:rPr>
          <w:rFonts w:ascii="Times New Roman" w:hAnsi="Times New Roman" w:cs="Times New Roman"/>
          <w:b/>
          <w:bCs/>
          <w:sz w:val="28"/>
          <w:szCs w:val="28"/>
          <w:lang w:val="uk-UA"/>
        </w:rPr>
        <w:t>1.1. Людський капітал як категорія наукового осмислення: еволюція концепту</w:t>
      </w:r>
    </w:p>
    <w:p w14:paraId="4699101F" w14:textId="77777777" w:rsidR="00D15E43" w:rsidRPr="00ED1B7C" w:rsidRDefault="00D15E43" w:rsidP="00416D72">
      <w:pPr>
        <w:widowControl w:val="0"/>
        <w:spacing w:after="0" w:line="360" w:lineRule="auto"/>
        <w:ind w:firstLine="709"/>
        <w:jc w:val="both"/>
        <w:rPr>
          <w:rFonts w:ascii="Times New Roman" w:hAnsi="Times New Roman" w:cs="Times New Roman"/>
          <w:sz w:val="28"/>
          <w:szCs w:val="28"/>
          <w:lang w:val="uk-UA"/>
        </w:rPr>
      </w:pPr>
      <w:r w:rsidRPr="00ED1B7C">
        <w:rPr>
          <w:rFonts w:ascii="Times New Roman" w:hAnsi="Times New Roman" w:cs="Times New Roman"/>
          <w:sz w:val="28"/>
          <w:szCs w:val="28"/>
          <w:lang w:val="uk-UA"/>
        </w:rPr>
        <w:t xml:space="preserve">У сучасних умовах поглиблення процесів глобалізації, всеосяжної цифрової трансформації економіки, утвердження парадигми економіки знань та стрімкого розвитку інноваційних технологій людський капітал, беззаперечно, набуває статусу одного з ключових чинників суспільного розвитку. Перехід до постіндустріального суспільства засвідчив вичерпання екстенсивних факторів економічного зростання: матеріальні ресурси, фінансовий капітал та географічне положення поступилися місцем інтелектуальному потенціалу нації [10, с. 941]. Якщо традиційно категорія «людський капітал» розглядалася переважно в межах неокласичної економічної науки як сукупність знань, умінь, навичок і професійних </w:t>
      </w:r>
      <w:proofErr w:type="spellStart"/>
      <w:r w:rsidRPr="00ED1B7C">
        <w:rPr>
          <w:rFonts w:ascii="Times New Roman" w:hAnsi="Times New Roman" w:cs="Times New Roman"/>
          <w:sz w:val="28"/>
          <w:szCs w:val="28"/>
          <w:lang w:val="uk-UA"/>
        </w:rPr>
        <w:t>компетентностей</w:t>
      </w:r>
      <w:proofErr w:type="spellEnd"/>
      <w:r w:rsidRPr="00ED1B7C">
        <w:rPr>
          <w:rFonts w:ascii="Times New Roman" w:hAnsi="Times New Roman" w:cs="Times New Roman"/>
          <w:sz w:val="28"/>
          <w:szCs w:val="28"/>
          <w:lang w:val="uk-UA"/>
        </w:rPr>
        <w:t xml:space="preserve">, що забезпечують безпосереднє зростання продуктивності праці та максимізацію індивідуального прибутку, то сучасний етап розвитку соціологічної науки характеризується суттєвим розширенням і переосмисленням змісту цього поняття [12, с. 3]. </w:t>
      </w:r>
    </w:p>
    <w:p w14:paraId="790C61D4" w14:textId="1F7363B2" w:rsidR="008671D4" w:rsidRPr="00ED1B7C" w:rsidRDefault="00D15E43" w:rsidP="008671D4">
      <w:pPr>
        <w:widowControl w:val="0"/>
        <w:spacing w:after="0" w:line="360" w:lineRule="auto"/>
        <w:ind w:firstLine="709"/>
        <w:jc w:val="both"/>
        <w:rPr>
          <w:rFonts w:ascii="Times New Roman" w:hAnsi="Times New Roman" w:cs="Times New Roman"/>
          <w:sz w:val="28"/>
          <w:szCs w:val="28"/>
          <w:lang w:val="uk-UA"/>
        </w:rPr>
      </w:pPr>
      <w:r w:rsidRPr="00ED1B7C">
        <w:rPr>
          <w:rFonts w:ascii="Times New Roman" w:hAnsi="Times New Roman" w:cs="Times New Roman"/>
          <w:sz w:val="28"/>
          <w:szCs w:val="28"/>
          <w:lang w:val="uk-UA"/>
        </w:rPr>
        <w:t xml:space="preserve">Сьогодні людський капітал дедалі більше осмислюється як багатовимірне і надзвичайно складне соціальне явище. Він не є вродженою або виключно біологічною даністю, а формується під перманентним впливом соціальних інститутів, культурних норм, національної системи освіти, інститутів охорони здоров’я, каналів соціальної мобільності та особливостей міжособистісної взаємодії. Соціологічний підхід дозволяє вийти за межі суто монетарного вимірювання і розглядати людський капітал не лише як економічний ресурс чи фактор виробництва, а як інтегральну характеристику розвитку особистості, соціальних груп, організацій і суспільства загалом. </w:t>
      </w:r>
      <w:r w:rsidR="00B72D24">
        <w:rPr>
          <w:rFonts w:ascii="Times New Roman" w:hAnsi="Times New Roman" w:cs="Times New Roman"/>
          <w:sz w:val="28"/>
          <w:szCs w:val="28"/>
          <w:lang w:val="uk-UA"/>
        </w:rPr>
        <w:t xml:space="preserve">                 </w:t>
      </w:r>
    </w:p>
    <w:sectPr w:rsidR="008671D4" w:rsidRPr="00ED1B7C" w:rsidSect="00D5505E">
      <w:footerReference w:type="default" r:id="rId7"/>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74D1D" w14:textId="77777777" w:rsidR="00E42879" w:rsidRDefault="00E42879" w:rsidP="00386600">
      <w:pPr>
        <w:spacing w:after="0" w:line="240" w:lineRule="auto"/>
      </w:pPr>
      <w:r>
        <w:separator/>
      </w:r>
    </w:p>
  </w:endnote>
  <w:endnote w:type="continuationSeparator" w:id="0">
    <w:p w14:paraId="68163C79" w14:textId="77777777" w:rsidR="00E42879" w:rsidRDefault="00E42879" w:rsidP="00386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969268"/>
      <w:docPartObj>
        <w:docPartGallery w:val="Page Numbers (Bottom of Page)"/>
        <w:docPartUnique/>
      </w:docPartObj>
    </w:sdtPr>
    <w:sdtEndPr>
      <w:rPr>
        <w:noProof/>
      </w:rPr>
    </w:sdtEndPr>
    <w:sdtContent>
      <w:p w14:paraId="1E1277DA" w14:textId="57C5CE5D" w:rsidR="00D5505E" w:rsidRDefault="00D5505E">
        <w:pPr>
          <w:pStyle w:val="af0"/>
          <w:jc w:val="center"/>
        </w:pPr>
        <w:r>
          <w:rPr>
            <w:noProof/>
          </w:rPr>
          <mc:AlternateContent>
            <mc:Choice Requires="wps">
              <w:drawing>
                <wp:inline distT="0" distB="0" distL="0" distR="0" wp14:anchorId="3AD56240" wp14:editId="668BF49F">
                  <wp:extent cx="5467350" cy="45085"/>
                  <wp:effectExtent l="9525" t="9525" r="0" b="2540"/>
                  <wp:docPr id="1745632110" name="Блок-схема: рішення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6CB243C3" id="_x0000_t110" coordsize="21600,21600" o:spt="110" path="m10800,l,10800,10800,21600,21600,10800xe">
                  <v:stroke joinstyle="miter"/>
                  <v:path gradientshapeok="t" o:connecttype="rect" textboxrect="5400,5400,16200,16200"/>
                </v:shapetype>
                <v:shape id="Блок-схема: рішення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458CA489" w14:textId="5086A070" w:rsidR="00D5505E" w:rsidRDefault="00D5505E">
        <w:pPr>
          <w:pStyle w:val="af0"/>
          <w:jc w:val="center"/>
        </w:pPr>
        <w:r>
          <w:fldChar w:fldCharType="begin"/>
        </w:r>
        <w:r>
          <w:instrText xml:space="preserve"> PAGE    \* MERGEFORMAT </w:instrText>
        </w:r>
        <w:r>
          <w:fldChar w:fldCharType="separate"/>
        </w:r>
        <w:r>
          <w:rPr>
            <w:noProof/>
          </w:rPr>
          <w:t>2</w:t>
        </w:r>
        <w:r>
          <w:rPr>
            <w:noProof/>
          </w:rPr>
          <w:fldChar w:fldCharType="end"/>
        </w:r>
      </w:p>
    </w:sdtContent>
  </w:sdt>
  <w:p w14:paraId="5DE96368" w14:textId="77777777" w:rsidR="00D5505E" w:rsidRDefault="00D5505E">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9F191" w14:textId="77777777" w:rsidR="00E42879" w:rsidRDefault="00E42879" w:rsidP="00386600">
      <w:pPr>
        <w:spacing w:after="0" w:line="240" w:lineRule="auto"/>
      </w:pPr>
      <w:r>
        <w:separator/>
      </w:r>
    </w:p>
  </w:footnote>
  <w:footnote w:type="continuationSeparator" w:id="0">
    <w:p w14:paraId="7E56D1C3" w14:textId="77777777" w:rsidR="00E42879" w:rsidRDefault="00E42879" w:rsidP="003866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135"/>
    <w:multiLevelType w:val="hybridMultilevel"/>
    <w:tmpl w:val="8FD68F1C"/>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03DC341F"/>
    <w:multiLevelType w:val="hybridMultilevel"/>
    <w:tmpl w:val="9A065302"/>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 w15:restartNumberingAfterBreak="0">
    <w:nsid w:val="0DD27092"/>
    <w:multiLevelType w:val="hybridMultilevel"/>
    <w:tmpl w:val="E6329BA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ED11CB5"/>
    <w:multiLevelType w:val="multilevel"/>
    <w:tmpl w:val="F1BC65D8"/>
    <w:lvl w:ilvl="0">
      <w:start w:val="1"/>
      <w:numFmt w:val="decimal"/>
      <w:lvlText w:val="%1."/>
      <w:lvlJc w:val="left"/>
      <w:pPr>
        <w:tabs>
          <w:tab w:val="num" w:pos="720"/>
        </w:tabs>
        <w:ind w:left="720" w:hanging="360"/>
      </w:pPr>
      <w:rPr>
        <w:rFonts w:ascii="Times New Roman" w:hAnsi="Times New Roman"/>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F9865D6"/>
    <w:multiLevelType w:val="hybridMultilevel"/>
    <w:tmpl w:val="29AE5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B3C61"/>
    <w:multiLevelType w:val="multilevel"/>
    <w:tmpl w:val="2BCEF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0937CE"/>
    <w:multiLevelType w:val="hybridMultilevel"/>
    <w:tmpl w:val="4ABEE73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06C07F0"/>
    <w:multiLevelType w:val="multilevel"/>
    <w:tmpl w:val="50C86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824572"/>
    <w:multiLevelType w:val="hybridMultilevel"/>
    <w:tmpl w:val="BDC23E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0F5F7C"/>
    <w:multiLevelType w:val="hybridMultilevel"/>
    <w:tmpl w:val="D5FA7A2E"/>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0" w15:restartNumberingAfterBreak="0">
    <w:nsid w:val="624C3F90"/>
    <w:multiLevelType w:val="hybridMultilevel"/>
    <w:tmpl w:val="5088D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652D58"/>
    <w:multiLevelType w:val="hybridMultilevel"/>
    <w:tmpl w:val="AB7AFC30"/>
    <w:lvl w:ilvl="0" w:tplc="0C000011">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2" w15:restartNumberingAfterBreak="0">
    <w:nsid w:val="6B475A79"/>
    <w:multiLevelType w:val="multilevel"/>
    <w:tmpl w:val="1E121B44"/>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6C816FAF"/>
    <w:multiLevelType w:val="hybridMultilevel"/>
    <w:tmpl w:val="EDE28748"/>
    <w:lvl w:ilvl="0" w:tplc="671E8AC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70AB214A"/>
    <w:multiLevelType w:val="hybridMultilevel"/>
    <w:tmpl w:val="641AD006"/>
    <w:lvl w:ilvl="0" w:tplc="D32835B8">
      <w:start w:val="2"/>
      <w:numFmt w:val="bullet"/>
      <w:lvlText w:val="-"/>
      <w:lvlJc w:val="left"/>
      <w:pPr>
        <w:ind w:left="927" w:hanging="360"/>
      </w:pPr>
      <w:rPr>
        <w:rFonts w:ascii="Times New Roman" w:eastAsiaTheme="minorHAnsi"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5" w15:restartNumberingAfterBreak="0">
    <w:nsid w:val="73DF7453"/>
    <w:multiLevelType w:val="multilevel"/>
    <w:tmpl w:val="A1E2F81E"/>
    <w:lvl w:ilvl="0">
      <w:start w:val="1"/>
      <w:numFmt w:val="decimal"/>
      <w:lvlText w:val="%1."/>
      <w:lvlJc w:val="left"/>
      <w:pPr>
        <w:tabs>
          <w:tab w:val="num" w:pos="720"/>
        </w:tabs>
        <w:ind w:left="720" w:hanging="360"/>
      </w:pPr>
      <w:rPr>
        <w:rFonts w:ascii="Times New Roman" w:hAnsi="Times New Roman"/>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4ED7875"/>
    <w:multiLevelType w:val="hybridMultilevel"/>
    <w:tmpl w:val="0838AEB8"/>
    <w:lvl w:ilvl="0" w:tplc="A980148E">
      <w:start w:val="5"/>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845554161">
    <w:abstractNumId w:val="15"/>
  </w:num>
  <w:num w:numId="2" w16cid:durableId="1064983221">
    <w:abstractNumId w:val="12"/>
  </w:num>
  <w:num w:numId="3" w16cid:durableId="359742062">
    <w:abstractNumId w:val="4"/>
  </w:num>
  <w:num w:numId="4" w16cid:durableId="304239717">
    <w:abstractNumId w:val="16"/>
  </w:num>
  <w:num w:numId="5" w16cid:durableId="2062438564">
    <w:abstractNumId w:val="10"/>
  </w:num>
  <w:num w:numId="6" w16cid:durableId="927466444">
    <w:abstractNumId w:val="8"/>
  </w:num>
  <w:num w:numId="7" w16cid:durableId="1082144457">
    <w:abstractNumId w:val="14"/>
  </w:num>
  <w:num w:numId="8" w16cid:durableId="1070078321">
    <w:abstractNumId w:val="13"/>
  </w:num>
  <w:num w:numId="9" w16cid:durableId="2017225466">
    <w:abstractNumId w:val="2"/>
  </w:num>
  <w:num w:numId="10" w16cid:durableId="160319747">
    <w:abstractNumId w:val="9"/>
  </w:num>
  <w:num w:numId="11" w16cid:durableId="1417703644">
    <w:abstractNumId w:val="11"/>
  </w:num>
  <w:num w:numId="12" w16cid:durableId="2028096042">
    <w:abstractNumId w:val="0"/>
  </w:num>
  <w:num w:numId="13" w16cid:durableId="656693066">
    <w:abstractNumId w:val="1"/>
  </w:num>
  <w:num w:numId="14" w16cid:durableId="1668512776">
    <w:abstractNumId w:val="7"/>
  </w:num>
  <w:num w:numId="15" w16cid:durableId="228615881">
    <w:abstractNumId w:val="5"/>
  </w:num>
  <w:num w:numId="16" w16cid:durableId="419369933">
    <w:abstractNumId w:val="3"/>
  </w:num>
  <w:num w:numId="17" w16cid:durableId="15762766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D4B"/>
    <w:rsid w:val="0001481E"/>
    <w:rsid w:val="000E1945"/>
    <w:rsid w:val="001576F0"/>
    <w:rsid w:val="001C6E05"/>
    <w:rsid w:val="002B7414"/>
    <w:rsid w:val="00364BCF"/>
    <w:rsid w:val="00386600"/>
    <w:rsid w:val="0038708C"/>
    <w:rsid w:val="003911EA"/>
    <w:rsid w:val="003B2BF7"/>
    <w:rsid w:val="003E6D9B"/>
    <w:rsid w:val="00416D72"/>
    <w:rsid w:val="00432D6E"/>
    <w:rsid w:val="0043479B"/>
    <w:rsid w:val="004A46DB"/>
    <w:rsid w:val="00695A07"/>
    <w:rsid w:val="006D7474"/>
    <w:rsid w:val="007337C3"/>
    <w:rsid w:val="007A6A86"/>
    <w:rsid w:val="007E2BB0"/>
    <w:rsid w:val="008035D1"/>
    <w:rsid w:val="00813744"/>
    <w:rsid w:val="008671D4"/>
    <w:rsid w:val="008D4D69"/>
    <w:rsid w:val="009A0648"/>
    <w:rsid w:val="00A2329A"/>
    <w:rsid w:val="00A654BC"/>
    <w:rsid w:val="00A76361"/>
    <w:rsid w:val="00B72D24"/>
    <w:rsid w:val="00B76D55"/>
    <w:rsid w:val="00C22DFA"/>
    <w:rsid w:val="00D15E43"/>
    <w:rsid w:val="00D5505E"/>
    <w:rsid w:val="00D917F5"/>
    <w:rsid w:val="00DE2205"/>
    <w:rsid w:val="00E15051"/>
    <w:rsid w:val="00E42879"/>
    <w:rsid w:val="00E65CD8"/>
    <w:rsid w:val="00EA3D4B"/>
    <w:rsid w:val="00ED1B7C"/>
    <w:rsid w:val="00F60BC4"/>
    <w:rsid w:val="00F62660"/>
    <w:rsid w:val="00F63C64"/>
    <w:rsid w:val="00FD3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898CEB"/>
  <w15:chartTrackingRefBased/>
  <w15:docId w15:val="{619D9DFB-FCBA-4CD7-84CE-EBEB455F6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37C3"/>
  </w:style>
  <w:style w:type="paragraph" w:styleId="1">
    <w:name w:val="heading 1"/>
    <w:basedOn w:val="a"/>
    <w:next w:val="a"/>
    <w:link w:val="10"/>
    <w:uiPriority w:val="9"/>
    <w:qFormat/>
    <w:rsid w:val="00EA3D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A3D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A3D4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A3D4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A3D4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A3D4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A3D4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A3D4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A3D4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3D4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A3D4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A3D4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A3D4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A3D4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A3D4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A3D4B"/>
    <w:rPr>
      <w:rFonts w:eastAsiaTheme="majorEastAsia" w:cstheme="majorBidi"/>
      <w:color w:val="595959" w:themeColor="text1" w:themeTint="A6"/>
    </w:rPr>
  </w:style>
  <w:style w:type="character" w:customStyle="1" w:styleId="80">
    <w:name w:val="Заголовок 8 Знак"/>
    <w:basedOn w:val="a0"/>
    <w:link w:val="8"/>
    <w:uiPriority w:val="9"/>
    <w:semiHidden/>
    <w:rsid w:val="00EA3D4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A3D4B"/>
    <w:rPr>
      <w:rFonts w:eastAsiaTheme="majorEastAsia" w:cstheme="majorBidi"/>
      <w:color w:val="272727" w:themeColor="text1" w:themeTint="D8"/>
    </w:rPr>
  </w:style>
  <w:style w:type="paragraph" w:styleId="a3">
    <w:name w:val="Title"/>
    <w:basedOn w:val="a"/>
    <w:next w:val="a"/>
    <w:link w:val="a4"/>
    <w:uiPriority w:val="10"/>
    <w:qFormat/>
    <w:rsid w:val="00EA3D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EA3D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3D4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EA3D4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A3D4B"/>
    <w:pPr>
      <w:spacing w:before="160"/>
      <w:jc w:val="center"/>
    </w:pPr>
    <w:rPr>
      <w:i/>
      <w:iCs/>
      <w:color w:val="404040" w:themeColor="text1" w:themeTint="BF"/>
    </w:rPr>
  </w:style>
  <w:style w:type="character" w:customStyle="1" w:styleId="a8">
    <w:name w:val="Цитата Знак"/>
    <w:basedOn w:val="a0"/>
    <w:link w:val="a7"/>
    <w:uiPriority w:val="29"/>
    <w:rsid w:val="00EA3D4B"/>
    <w:rPr>
      <w:i/>
      <w:iCs/>
      <w:color w:val="404040" w:themeColor="text1" w:themeTint="BF"/>
    </w:rPr>
  </w:style>
  <w:style w:type="paragraph" w:styleId="a9">
    <w:name w:val="List Paragraph"/>
    <w:basedOn w:val="a"/>
    <w:uiPriority w:val="34"/>
    <w:qFormat/>
    <w:rsid w:val="00EA3D4B"/>
    <w:pPr>
      <w:ind w:left="720"/>
      <w:contextualSpacing/>
    </w:pPr>
  </w:style>
  <w:style w:type="character" w:styleId="aa">
    <w:name w:val="Intense Emphasis"/>
    <w:basedOn w:val="a0"/>
    <w:uiPriority w:val="21"/>
    <w:qFormat/>
    <w:rsid w:val="00EA3D4B"/>
    <w:rPr>
      <w:i/>
      <w:iCs/>
      <w:color w:val="0F4761" w:themeColor="accent1" w:themeShade="BF"/>
    </w:rPr>
  </w:style>
  <w:style w:type="paragraph" w:styleId="ab">
    <w:name w:val="Intense Quote"/>
    <w:basedOn w:val="a"/>
    <w:next w:val="a"/>
    <w:link w:val="ac"/>
    <w:uiPriority w:val="30"/>
    <w:qFormat/>
    <w:rsid w:val="00EA3D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EA3D4B"/>
    <w:rPr>
      <w:i/>
      <w:iCs/>
      <w:color w:val="0F4761" w:themeColor="accent1" w:themeShade="BF"/>
    </w:rPr>
  </w:style>
  <w:style w:type="character" w:styleId="ad">
    <w:name w:val="Intense Reference"/>
    <w:basedOn w:val="a0"/>
    <w:uiPriority w:val="32"/>
    <w:qFormat/>
    <w:rsid w:val="00EA3D4B"/>
    <w:rPr>
      <w:b/>
      <w:bCs/>
      <w:smallCaps/>
      <w:color w:val="0F4761" w:themeColor="accent1" w:themeShade="BF"/>
      <w:spacing w:val="5"/>
    </w:rPr>
  </w:style>
  <w:style w:type="paragraph" w:styleId="ae">
    <w:name w:val="header"/>
    <w:basedOn w:val="a"/>
    <w:link w:val="af"/>
    <w:uiPriority w:val="99"/>
    <w:unhideWhenUsed/>
    <w:rsid w:val="00386600"/>
    <w:pPr>
      <w:tabs>
        <w:tab w:val="center" w:pos="4680"/>
        <w:tab w:val="right" w:pos="9360"/>
      </w:tabs>
      <w:spacing w:after="0" w:line="240" w:lineRule="auto"/>
    </w:pPr>
  </w:style>
  <w:style w:type="character" w:customStyle="1" w:styleId="af">
    <w:name w:val="Верхній колонтитул Знак"/>
    <w:basedOn w:val="a0"/>
    <w:link w:val="ae"/>
    <w:uiPriority w:val="99"/>
    <w:rsid w:val="00386600"/>
  </w:style>
  <w:style w:type="paragraph" w:styleId="af0">
    <w:name w:val="footer"/>
    <w:basedOn w:val="a"/>
    <w:link w:val="af1"/>
    <w:uiPriority w:val="99"/>
    <w:unhideWhenUsed/>
    <w:rsid w:val="00386600"/>
    <w:pPr>
      <w:tabs>
        <w:tab w:val="center" w:pos="4680"/>
        <w:tab w:val="right" w:pos="9360"/>
      </w:tabs>
      <w:spacing w:after="0" w:line="240" w:lineRule="auto"/>
    </w:pPr>
  </w:style>
  <w:style w:type="character" w:customStyle="1" w:styleId="af1">
    <w:name w:val="Нижній колонтитул Знак"/>
    <w:basedOn w:val="a0"/>
    <w:link w:val="af0"/>
    <w:uiPriority w:val="99"/>
    <w:rsid w:val="00386600"/>
  </w:style>
  <w:style w:type="paragraph" w:styleId="af2">
    <w:name w:val="Body Text"/>
    <w:basedOn w:val="a"/>
    <w:link w:val="af3"/>
    <w:qFormat/>
    <w:rsid w:val="00D5505E"/>
    <w:pPr>
      <w:spacing w:before="180" w:after="180" w:line="240" w:lineRule="auto"/>
    </w:pPr>
    <w:rPr>
      <w:kern w:val="0"/>
      <w14:ligatures w14:val="none"/>
    </w:rPr>
  </w:style>
  <w:style w:type="character" w:customStyle="1" w:styleId="af3">
    <w:name w:val="Основний текст Знак"/>
    <w:basedOn w:val="a0"/>
    <w:link w:val="af2"/>
    <w:rsid w:val="00D5505E"/>
    <w:rPr>
      <w:kern w:val="0"/>
      <w14:ligatures w14:val="none"/>
    </w:rPr>
  </w:style>
  <w:style w:type="paragraph" w:customStyle="1" w:styleId="FirstParagraph">
    <w:name w:val="First Paragraph"/>
    <w:basedOn w:val="af2"/>
    <w:next w:val="af2"/>
    <w:qFormat/>
    <w:rsid w:val="00D5505E"/>
  </w:style>
  <w:style w:type="character" w:styleId="af4">
    <w:name w:val="Hyperlink"/>
    <w:basedOn w:val="a0"/>
    <w:uiPriority w:val="99"/>
    <w:unhideWhenUsed/>
    <w:rsid w:val="00D15E43"/>
    <w:rPr>
      <w:color w:val="467886" w:themeColor="hyperlink"/>
      <w:u w:val="single"/>
    </w:rPr>
  </w:style>
  <w:style w:type="character" w:styleId="af5">
    <w:name w:val="Strong"/>
    <w:qFormat/>
    <w:rsid w:val="00D15E43"/>
    <w:rPr>
      <w:b/>
      <w:bCs/>
    </w:rPr>
  </w:style>
  <w:style w:type="character" w:customStyle="1" w:styleId="af6">
    <w:name w:val="Символ сноски"/>
    <w:qFormat/>
    <w:rsid w:val="00D15E43"/>
    <w:rPr>
      <w:vertAlign w:val="superscript"/>
    </w:rPr>
  </w:style>
  <w:style w:type="character" w:styleId="af7">
    <w:name w:val="footnote reference"/>
    <w:rsid w:val="00D15E43"/>
    <w:rPr>
      <w:vertAlign w:val="superscript"/>
    </w:rPr>
  </w:style>
  <w:style w:type="paragraph" w:customStyle="1" w:styleId="user">
    <w:name w:val="Содержимое таблицы (user)"/>
    <w:basedOn w:val="a"/>
    <w:qFormat/>
    <w:rsid w:val="00D15E43"/>
    <w:pPr>
      <w:widowControl w:val="0"/>
      <w:suppressLineNumbers/>
      <w:suppressAutoHyphens/>
      <w:spacing w:line="259" w:lineRule="auto"/>
    </w:pPr>
    <w:rPr>
      <w:kern w:val="0"/>
      <w:sz w:val="22"/>
      <w:szCs w:val="22"/>
      <w:lang w:val="uk-UA"/>
      <w14:ligatures w14:val="none"/>
    </w:rPr>
  </w:style>
  <w:style w:type="paragraph" w:styleId="af8">
    <w:name w:val="footnote text"/>
    <w:basedOn w:val="a"/>
    <w:link w:val="af9"/>
    <w:rsid w:val="00D15E43"/>
    <w:pPr>
      <w:suppressLineNumbers/>
      <w:suppressAutoHyphens/>
      <w:spacing w:line="259" w:lineRule="auto"/>
      <w:ind w:left="340" w:hanging="340"/>
    </w:pPr>
    <w:rPr>
      <w:kern w:val="0"/>
      <w:sz w:val="20"/>
      <w:szCs w:val="20"/>
      <w:lang w:val="uk-UA"/>
      <w14:ligatures w14:val="none"/>
    </w:rPr>
  </w:style>
  <w:style w:type="character" w:customStyle="1" w:styleId="af9">
    <w:name w:val="Текст виноски Знак"/>
    <w:basedOn w:val="a0"/>
    <w:link w:val="af8"/>
    <w:rsid w:val="00D15E43"/>
    <w:rPr>
      <w:kern w:val="0"/>
      <w:sz w:val="20"/>
      <w:szCs w:val="20"/>
      <w:lang w:val="uk-UA"/>
      <w14:ligatures w14:val="none"/>
    </w:rPr>
  </w:style>
  <w:style w:type="character" w:customStyle="1" w:styleId="whitespace-normal">
    <w:name w:val="whitespace-normal"/>
    <w:basedOn w:val="a0"/>
    <w:rsid w:val="0001481E"/>
  </w:style>
  <w:style w:type="character" w:styleId="afa">
    <w:name w:val="Emphasis"/>
    <w:basedOn w:val="a0"/>
    <w:uiPriority w:val="20"/>
    <w:qFormat/>
    <w:rsid w:val="0001481E"/>
    <w:rPr>
      <w:i/>
      <w:iCs/>
    </w:rPr>
  </w:style>
  <w:style w:type="paragraph" w:styleId="afb">
    <w:name w:val="No Spacing"/>
    <w:uiPriority w:val="1"/>
    <w:qFormat/>
    <w:rsid w:val="0001481E"/>
    <w:pPr>
      <w:spacing w:after="0" w:line="240" w:lineRule="auto"/>
    </w:pPr>
    <w:rPr>
      <w:kern w:val="0"/>
      <w:sz w:val="22"/>
      <w:szCs w:val="22"/>
      <w14:ligatures w14:val="none"/>
    </w:rPr>
  </w:style>
  <w:style w:type="paragraph" w:styleId="afc">
    <w:name w:val="Normal (Web)"/>
    <w:basedOn w:val="a"/>
    <w:uiPriority w:val="99"/>
    <w:unhideWhenUsed/>
    <w:rsid w:val="00FD3069"/>
    <w:pPr>
      <w:spacing w:before="100" w:beforeAutospacing="1" w:after="100" w:afterAutospacing="1" w:line="240" w:lineRule="auto"/>
    </w:pPr>
    <w:rPr>
      <w:rFonts w:ascii="Times New Roman" w:eastAsia="Times New Roman" w:hAnsi="Times New Roman" w:cs="Times New Roman"/>
      <w:kern w:val="0"/>
      <w:lang w:val="uk-UA" w:eastAsia="uk-UA" w:bidi="he-IL"/>
      <w14:ligatures w14:val="none"/>
    </w:rPr>
  </w:style>
  <w:style w:type="character" w:styleId="HTML">
    <w:name w:val="HTML Code"/>
    <w:basedOn w:val="a0"/>
    <w:uiPriority w:val="99"/>
    <w:semiHidden/>
    <w:unhideWhenUsed/>
    <w:rsid w:val="00FD3069"/>
    <w:rPr>
      <w:rFonts w:ascii="Courier New" w:eastAsia="Times New Roman" w:hAnsi="Courier New" w:cs="Courier New"/>
      <w:sz w:val="20"/>
      <w:szCs w:val="20"/>
    </w:rPr>
  </w:style>
  <w:style w:type="paragraph" w:styleId="afd">
    <w:name w:val="caption"/>
    <w:basedOn w:val="a"/>
    <w:next w:val="a"/>
    <w:uiPriority w:val="35"/>
    <w:unhideWhenUsed/>
    <w:qFormat/>
    <w:rsid w:val="003B2BF7"/>
    <w:pPr>
      <w:spacing w:after="200" w:line="240" w:lineRule="auto"/>
    </w:pPr>
    <w:rPr>
      <w:i/>
      <w:iCs/>
      <w:color w:val="0E2841" w:themeColor="text2"/>
      <w:sz w:val="18"/>
      <w:szCs w:val="18"/>
    </w:rPr>
  </w:style>
  <w:style w:type="character" w:styleId="afe">
    <w:name w:val="annotation reference"/>
    <w:basedOn w:val="a0"/>
    <w:uiPriority w:val="99"/>
    <w:semiHidden/>
    <w:unhideWhenUsed/>
    <w:rsid w:val="003B2BF7"/>
    <w:rPr>
      <w:sz w:val="16"/>
      <w:szCs w:val="16"/>
    </w:rPr>
  </w:style>
  <w:style w:type="paragraph" w:styleId="aff">
    <w:name w:val="annotation text"/>
    <w:basedOn w:val="a"/>
    <w:link w:val="aff0"/>
    <w:uiPriority w:val="99"/>
    <w:semiHidden/>
    <w:unhideWhenUsed/>
    <w:rsid w:val="003B2BF7"/>
    <w:pPr>
      <w:spacing w:line="240" w:lineRule="auto"/>
    </w:pPr>
    <w:rPr>
      <w:sz w:val="20"/>
      <w:szCs w:val="20"/>
    </w:rPr>
  </w:style>
  <w:style w:type="character" w:customStyle="1" w:styleId="aff0">
    <w:name w:val="Текст примітки Знак"/>
    <w:basedOn w:val="a0"/>
    <w:link w:val="aff"/>
    <w:uiPriority w:val="99"/>
    <w:semiHidden/>
    <w:rsid w:val="003B2BF7"/>
    <w:rPr>
      <w:sz w:val="20"/>
      <w:szCs w:val="20"/>
    </w:rPr>
  </w:style>
  <w:style w:type="paragraph" w:styleId="aff1">
    <w:name w:val="annotation subject"/>
    <w:basedOn w:val="aff"/>
    <w:next w:val="aff"/>
    <w:link w:val="aff2"/>
    <w:uiPriority w:val="99"/>
    <w:semiHidden/>
    <w:unhideWhenUsed/>
    <w:rsid w:val="003B2BF7"/>
    <w:rPr>
      <w:b/>
      <w:bCs/>
    </w:rPr>
  </w:style>
  <w:style w:type="character" w:customStyle="1" w:styleId="aff2">
    <w:name w:val="Тема примітки Знак"/>
    <w:basedOn w:val="aff0"/>
    <w:link w:val="aff1"/>
    <w:uiPriority w:val="99"/>
    <w:semiHidden/>
    <w:rsid w:val="003B2BF7"/>
    <w:rPr>
      <w:b/>
      <w:bCs/>
      <w:sz w:val="20"/>
      <w:szCs w:val="20"/>
    </w:rPr>
  </w:style>
  <w:style w:type="paragraph" w:styleId="aff3">
    <w:name w:val="Bibliography"/>
    <w:basedOn w:val="a"/>
    <w:next w:val="a"/>
    <w:uiPriority w:val="37"/>
    <w:unhideWhenUsed/>
    <w:rsid w:val="003B2BF7"/>
  </w:style>
  <w:style w:type="character" w:styleId="aff4">
    <w:name w:val="Unresolved Mention"/>
    <w:basedOn w:val="a0"/>
    <w:uiPriority w:val="99"/>
    <w:semiHidden/>
    <w:unhideWhenUsed/>
    <w:rsid w:val="003B2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8946</Words>
  <Characters>5100</Characters>
  <Application>Microsoft Office Word</Application>
  <DocSecurity>0</DocSecurity>
  <Lines>42</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Kateryna Mykhaylyova</dc:creator>
  <cp:keywords/>
  <dc:description/>
  <cp:lastModifiedBy>Ден</cp:lastModifiedBy>
  <cp:revision>3</cp:revision>
  <dcterms:created xsi:type="dcterms:W3CDTF">2026-07-15T19:42:00Z</dcterms:created>
  <dcterms:modified xsi:type="dcterms:W3CDTF">2026-07-15T19:48:00Z</dcterms:modified>
</cp:coreProperties>
</file>