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1D" w:rsidRPr="008E101D" w:rsidRDefault="008E101D" w:rsidP="008E101D">
      <w:pPr>
        <w:jc w:val="both"/>
        <w:rPr>
          <w:rFonts w:ascii="Times New Roman" w:hAnsi="Times New Roman" w:cs="Times New Roman"/>
          <w:b/>
          <w:sz w:val="24"/>
          <w:szCs w:val="24"/>
        </w:rPr>
      </w:pPr>
      <w:r w:rsidRPr="008E101D">
        <w:rPr>
          <w:rFonts w:ascii="Times New Roman" w:hAnsi="Times New Roman" w:cs="Times New Roman"/>
          <w:b/>
          <w:sz w:val="24"/>
          <w:szCs w:val="24"/>
        </w:rPr>
        <w:t>ОТВЕТ И. СТАЛИНА НА ФУЛТОНСКУЮ РЕЧЬ У. ЧЕРЧИЛЛЯ</w:t>
      </w:r>
    </w:p>
    <w:p w:rsidR="008E101D" w:rsidRPr="008E101D" w:rsidRDefault="008E101D" w:rsidP="008E101D">
      <w:pPr>
        <w:jc w:val="both"/>
        <w:rPr>
          <w:rFonts w:ascii="Times New Roman" w:hAnsi="Times New Roman" w:cs="Times New Roman"/>
          <w:b/>
          <w:sz w:val="24"/>
          <w:szCs w:val="24"/>
        </w:rPr>
      </w:pPr>
      <w:r w:rsidRPr="008E101D">
        <w:rPr>
          <w:rFonts w:ascii="Times New Roman" w:hAnsi="Times New Roman" w:cs="Times New Roman"/>
          <w:b/>
          <w:sz w:val="24"/>
          <w:szCs w:val="24"/>
        </w:rPr>
        <w:t>14 марта 1946 г. Интервью газете «Правда».</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b/>
          <w:sz w:val="24"/>
          <w:szCs w:val="24"/>
        </w:rPr>
        <w:t>«Правда»:</w:t>
      </w:r>
      <w:r w:rsidRPr="008E101D">
        <w:rPr>
          <w:rFonts w:ascii="Times New Roman" w:hAnsi="Times New Roman" w:cs="Times New Roman"/>
          <w:sz w:val="24"/>
          <w:szCs w:val="24"/>
        </w:rPr>
        <w:t xml:space="preserve"> Как Вы расцениваете последнюю речь господина Черчилля, произнесенную им в Соединенных Штатах Америки?</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b/>
          <w:sz w:val="24"/>
          <w:szCs w:val="24"/>
        </w:rPr>
        <w:t>Сталин</w:t>
      </w:r>
      <w:r w:rsidRPr="008E101D">
        <w:rPr>
          <w:rFonts w:ascii="Times New Roman" w:hAnsi="Times New Roman" w:cs="Times New Roman"/>
          <w:sz w:val="24"/>
          <w:szCs w:val="24"/>
        </w:rPr>
        <w:t>:Я расцениваю ее как опасный акт, рассчитанный на то, чтобы посеять семена раздора между союзными государствами и затруднить их сотрудничество.</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b/>
          <w:sz w:val="24"/>
          <w:szCs w:val="24"/>
        </w:rPr>
        <w:t>«Правда»:</w:t>
      </w:r>
      <w:r w:rsidRPr="008E101D">
        <w:rPr>
          <w:rFonts w:ascii="Times New Roman" w:hAnsi="Times New Roman" w:cs="Times New Roman"/>
          <w:sz w:val="24"/>
          <w:szCs w:val="24"/>
        </w:rPr>
        <w:t xml:space="preserve"> Можно ли считать, что речь господина Черчилля причиняет ущерб делу мира и безопасности?</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b/>
          <w:sz w:val="24"/>
          <w:szCs w:val="24"/>
        </w:rPr>
        <w:t>Сталин:</w:t>
      </w:r>
      <w:r w:rsidRPr="008E101D">
        <w:rPr>
          <w:rFonts w:ascii="Times New Roman" w:hAnsi="Times New Roman" w:cs="Times New Roman"/>
          <w:sz w:val="24"/>
          <w:szCs w:val="24"/>
        </w:rPr>
        <w:t xml:space="preserve"> Безусловно, да. По сути дела господин Черчилль стоит теперь на позиции поджигателей войны. И господин Черчилль здесь не одинок, - у него имеются друзья не только в Англии, но и в Соединенных Штатах Америки.</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Следует отметить, что господин Черчилль и его друзья поразительно напоминают в этом отношении Гитлера и его друзей. Гитлер начал дело развязывания войны с того, что провозгласил расовую теорию, объявив, что только люди, говорящие на немецком языке, представляют полноценную нацию. Господин Черчилль начинает дело развязывания войны тоже с расовой теории, утверждая, что только нации, говорящие на английском языке, являются полноценными нациями, призванными вершить судьбы всего мира. Немецкая расовая теория привела Гитлера и его друзей к тому выводу, что немцы как единственно полноценная нация должны господствовать над другими нациями. Английская расовая теория приводит господина Черчилля и его друзей к тому выводу, что нации, говорящие на английском языке, как единственно полноценные, должны господствовать над остальными нациями мира.</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По сути дела господин Черчилль и его друзья в Англии и США предъявляют нациям, не говорящим на английском языке, нечто вроде ультиматума: признайте наше господство добровольно, и тогда все будет в порядке, - в противном случае неизбежна война. Но нации проливали кровь в течение пяти лет жестокой войны ради свободы и независимости своих стран, а не ради того, чтобы заменить господство Гитлеров господством Черчиллей. Вполне вероятно поэтому, что нации, не говорящие на английском языке и составляющие вместе с тем громадное большинство населения мира, не согласятся пойти в новое рабство.</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Трагедия господина Черчилля состоит в том, что он как закоренелый тори не понимает этой простой и очевидной истины.</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Несомненно, что установка господина Черчилля - есть установка на войну, призыв к войне с СССР. Ясно также и то, что такая установка господина Черчилля несовместима с существующим союзным договором между Англией и СССР. Правда, господин Черчилль для того, чтобы запутать читателей, мимоходом заявляет, что срок советско-английского договора о взаимопомощи и сотрудничестве вполне можно было бы продлить до 50 лет.</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 xml:space="preserve">Но как совместить подобное заявление господина Черчилля с его установкой на войну с СССР, с его проповедью войны против СССР? Ясно, что эти вещи никак нельзя совместить. И если господин Черчилль, призывающий к войне с Советским Союзом, считает вместе с тем возможным продление срока англо-советского договора до 50 лет, то это значит, что он рассматривает этот договор как пустую бумажку, нужную ему лишь для того, чтобы </w:t>
      </w:r>
      <w:r w:rsidRPr="008E101D">
        <w:rPr>
          <w:rFonts w:ascii="Times New Roman" w:hAnsi="Times New Roman" w:cs="Times New Roman"/>
          <w:sz w:val="24"/>
          <w:szCs w:val="24"/>
        </w:rPr>
        <w:lastRenderedPageBreak/>
        <w:t>прикрыть ею и замаскировать свою антисоветскую установку. Поэтому нельзя относиться серьезно к фальшивым заявлениям друзей господина Черчилля в Англии о продлении срока советско-английского договора до 50 и больше лет. Продление срока договора не имеет смысла, если одна из сторон нарушает договор и превращает его в пустую бумажку.</w:t>
      </w:r>
    </w:p>
    <w:p w:rsidR="008E101D" w:rsidRPr="008E101D" w:rsidRDefault="008E101D" w:rsidP="008E101D">
      <w:pPr>
        <w:spacing w:after="0"/>
        <w:jc w:val="both"/>
        <w:rPr>
          <w:rFonts w:ascii="Times New Roman" w:hAnsi="Times New Roman" w:cs="Times New Roman"/>
          <w:sz w:val="24"/>
          <w:szCs w:val="24"/>
          <w:lang w:val="en-US"/>
        </w:rPr>
      </w:pPr>
      <w:r w:rsidRPr="008E101D">
        <w:rPr>
          <w:rFonts w:ascii="Times New Roman" w:hAnsi="Times New Roman" w:cs="Times New Roman"/>
          <w:b/>
          <w:sz w:val="24"/>
          <w:szCs w:val="24"/>
        </w:rPr>
        <w:t>«Правда»:</w:t>
      </w:r>
      <w:r w:rsidRPr="008E101D">
        <w:rPr>
          <w:rFonts w:ascii="Times New Roman" w:hAnsi="Times New Roman" w:cs="Times New Roman"/>
          <w:sz w:val="24"/>
          <w:szCs w:val="24"/>
        </w:rPr>
        <w:t xml:space="preserve"> Как Вы расцениваете ту часть речи господина Черчилля, где он нападает на демократический строй соседних с нами европейских государств и где он критикует добрососедские взаимоотношения, установившиеся между этими государствами и Советским Союзом?</w:t>
      </w:r>
      <w:r w:rsidRPr="008E101D">
        <w:rPr>
          <w:rFonts w:ascii="Times New Roman" w:hAnsi="Times New Roman" w:cs="Times New Roman"/>
          <w:sz w:val="24"/>
          <w:szCs w:val="24"/>
        </w:rPr>
        <w:cr/>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b/>
          <w:sz w:val="24"/>
          <w:szCs w:val="24"/>
        </w:rPr>
        <w:t>Сталин</w:t>
      </w:r>
      <w:r w:rsidRPr="008E101D">
        <w:rPr>
          <w:rFonts w:ascii="Times New Roman" w:hAnsi="Times New Roman" w:cs="Times New Roman"/>
          <w:sz w:val="24"/>
          <w:szCs w:val="24"/>
        </w:rPr>
        <w:t>: Эта часть речи господина Черчилля представляет смесь элементов клеветы с элементами грубости и бестактности. Господин Черчилль утверждает, что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Господин Черчилль квалифицирует все это как не имеющие границ «экспансионистские тенденции» Советского Союза.</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Не требуется особого труда, чтобы показать, что господин Черчилль грубо и беспардонно клевещет здесь как на Москву, так и на поименованные соседние с СССР государства.</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Во-первых, совершенно абсурдно говорить об исключительном контроле СССР в Вене и Берлине, где имеются Союзные Контрольные Советы из представителей четырех государств и где СССР имеет лишь 1/4 часть голосов. Бывает, что иные люди не могут не клеветать, но надо все-таки знать меру.</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Во-вторых, нельзя забывать следующего обстоятельства. Немцы произвели вторжение в СССР через Финляндию, Польшу, Румынию, Венгрию. Немцы могли произвести вторжение через эти страны потому, что в этих странах существовали тогда правительства, враждебные Советскому Союзу. В результате немецкого вторжения Советский Союз безвозвратно потерял в боях с немцами, а также благодаря немецкой оккупации и угону советских людей на немецкую каторгу около семи миллионов человек. Иначе говоря, Советский Союз потерял людей в несколько раз больше, чем Англия и Соединенные Штаты Америки вместе взятые. Возможно, что кое-где склонны предать забвению эти колоссальные жертвы советского народа, обеспечившие освобождение Европы от гитлеровского ига. Но Советский Союз не может забыть о них.</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Спрашивается, что же может быть удивительного в том, что Советский Союз, желая обезопасить себя на будущее время, старается добиться того, чтобы в этих странах существовали правительства, лояльно относящиеся к Советскому Союзу? Как можно, не сойдя с ума, квалифицировать эти мирные стремления Советского Союза как экспансионистские тенденции нашего государства?</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Господин Черчилль утверждает, что «Польское правительство, находящееся под господством русских, поощрялось к огромным и несправедливым посягательствам на Германию».</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 xml:space="preserve">Здесь что ни слово, то грубая и оскорбительная клевета. Современной демократической Польшей руководят выдающиеся люди. Они доказали на деле, что умеют защищать интересы и достоинство родины так, как не умели это делать их предшественники. Какое </w:t>
      </w:r>
      <w:r w:rsidRPr="008E101D">
        <w:rPr>
          <w:rFonts w:ascii="Times New Roman" w:hAnsi="Times New Roman" w:cs="Times New Roman"/>
          <w:sz w:val="24"/>
          <w:szCs w:val="24"/>
        </w:rPr>
        <w:lastRenderedPageBreak/>
        <w:t>имеется у господина Черчилля основание утверждать, что руководители современной Польши могут допустить в своей стране «господство» представителей каких бы то ни было иностранных государств? Не потому ли клевещет здесь господин Черчилль на «русских», что имеет намерение посеять семена раздора в отношениях между Польшей и Советским Союзом?…</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Господин Черчилль недоволен, что Польша сделала поворот в своей политике в сторону дружбы и союза с СССР. Было время, когда во взаимоотношениях между Польшей и СССР преобладали элементы конфликтов и противоречий. Это обстоятельство давало возможность государственным деятелям, вроде господина Черчилля, играть на этих противоречиях, подбирать к рукам Польшу под видом защиты от русских, запугивать Россию призраком войны между нею и Польшей и сохранять за собою позицию арбитра. Но это время ушло в прошлое, ибо вражда между Польшей и Россией уступила место дружбе между ними, а Польша, современная демократическая Польша, не желает быть больше игральным мячом в руках иностранцев. Мне кажется, что именно это обстоятельство приводит господина Черчилля в раздражение и толкает его к грубым, бестактным выходкам против Польши. Шутка ли сказать: ему не дают играть за чужой счет…</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Что касается нападок господина Черчилля на Советский Союз в связи с расширением западных границ Польши за счет захваченных в прошлом немцами польских территорий, то здесь, как мне кажется, он явным образом передергивает карты. Как известно, решение о западных границах Польши было принято на Берлинской конференции трех держав на основе требований Польши. Советский Союз неоднократно заявлял, что он считает требования Польши правильными и справедливыми. Вполне вероятно, что господин Черчилль недоволен этим решением. Но почему господин Черчилль, не жалея стрел против позиции русских в этом вопросе, скрывает от своих читателей тот факт, что решение было принято на Берлинской конференции единогласно, что за решение голосовали не только русские, но также англичане и американцы? Для чего понадобилось господину Черчиллю вводить людей в заблуждение?</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Господин Черчилль утверждает дальше, что «коммунистические партии, которые были очень незначительны во всех этих восточных государствах Европы, достигли исключительной силы, намного превосходящей их численность, и стремятся всюду установить тоталитарный контроль, полицейские правительства превалируют почти во всех этих странах и до настоящего времени, за исключением Чехословакии, в них не существует никакой подлинной демократии».</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Как известно, в Англии управляет ныне государством одна партия, партия лейбористов, причем оппозиционные партии лишены права участвовать в правительстве Англии. Это называется у господина Черчилля подлинным демократизмом. В Польше, Румынии, Югославии, Болгарии, Венгрии управляет блок нескольких партий - от четырех до шести партий, причем оппозиции, если она является более или менее лояльной, обеспечено право участия в правительстве. Это называется у господина Черчилля тоталитаризмом, тиранией, полицейщиной. Почему, на каком основании, - не ждите ответа от господина Черчилля. Господин Черчилль не понимает, в какое смешное положение он ставит себя своими крикливыми речами о тоталитаризме, тирании, полицейщине.</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 xml:space="preserve">Господину Черчиллю хотелось бы, чтобы Польшей управлял Соснковский и Андерс, Югославией - Михайлович и Павелич, Румынией - князь Штирбей и Радеску, Венгрией и </w:t>
      </w:r>
      <w:r w:rsidRPr="008E101D">
        <w:rPr>
          <w:rFonts w:ascii="Times New Roman" w:hAnsi="Times New Roman" w:cs="Times New Roman"/>
          <w:sz w:val="24"/>
          <w:szCs w:val="24"/>
        </w:rPr>
        <w:lastRenderedPageBreak/>
        <w:t>Австрией - какой-нибудь король из дома Габсбургов и т. п. Господин Черчилль хочет уверить нас, что эти господа из фашистской подворотни могут обеспечить «подлинный демократизм». Таков «демократизм» господина Черчилля.</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Господин Черчилль бродит около правды, когда он говорит о росте влияния коммунистических партий в Восточной Европе. Следует, однако, заметить, что он не совсем точен. Влияние коммунистических партий выросло не только в Восточной Европе, но почти во всех странах Европы, где раньше господствовал фашизм (Италия, Германия, Венгрия, Болгария, Финляндия) или где имела место немецкая, итальянская или венгерская оккупация (Франция, Бельгия, Голландия, Норвегия, Дания, Польша, Чехословакия, Югославия, Греция, Советский Союз и т. п.).</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 xml:space="preserve">Рост влияния коммунистов нельзя считать случайностью. Он представляет вполне закономерное явление. Влияние коммунистов выросло потому, что в тяжелые годы господства фашизма в Европе коммунисты оказались надежными, смелыми, самоотверженными борцами против фашистского режима, за свободу народов. Господин Черчилль иногда вспоминает в своих речах о «простых людях из небольших домов», по-барски похлопывая их по плечу и прикидываясь их другом. Но эти люди не такие уж простые, как может показаться на первый взгляд. У них, у «простых людей», есть свои </w:t>
      </w:r>
      <w:bookmarkStart w:id="0" w:name="_GoBack"/>
      <w:bookmarkEnd w:id="0"/>
      <w:r w:rsidRPr="008E101D">
        <w:rPr>
          <w:rFonts w:ascii="Times New Roman" w:hAnsi="Times New Roman" w:cs="Times New Roman"/>
          <w:sz w:val="24"/>
          <w:szCs w:val="24"/>
        </w:rPr>
        <w:t>взгляды, своя политика, и они умеют постоять за себя. Это они, миллионы этих «простых людей», забаллотировали в Англии господина Черчилля и его партию, отдав свои голоса лейбористам.</w:t>
      </w:r>
    </w:p>
    <w:p w:rsidR="008E101D"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Это они, миллионы этих «простых людей», изолировали в Европе реакционеров, сторонников сотрудничества с фашизмом и отдали предпочтение левым демократическим партиям. Это они, миллионы этих «простых людей», испытав коммунистов в огне борьбы и сопротивления фашизму, решили, что коммунисты вполне заслуживают доверия народа. Так выросло влияние коммунистов в Европе. Таков закон исторического развития.</w:t>
      </w:r>
    </w:p>
    <w:p w:rsidR="002C6762" w:rsidRPr="008E101D" w:rsidRDefault="008E101D" w:rsidP="008E101D">
      <w:pPr>
        <w:jc w:val="both"/>
        <w:rPr>
          <w:rFonts w:ascii="Times New Roman" w:hAnsi="Times New Roman" w:cs="Times New Roman"/>
          <w:sz w:val="24"/>
          <w:szCs w:val="24"/>
        </w:rPr>
      </w:pPr>
      <w:r w:rsidRPr="008E101D">
        <w:rPr>
          <w:rFonts w:ascii="Times New Roman" w:hAnsi="Times New Roman" w:cs="Times New Roman"/>
          <w:sz w:val="24"/>
          <w:szCs w:val="24"/>
        </w:rPr>
        <w:t>Конечно, господину Черчиллю не нравится такое развитие событий, и он бьет тревогу, апеллируя к силе. Но ему также не нравилось появление советского режима в России после Первой мировой войны. Он также бил тогда тревогу и организовал военный поход «14 государств» против России, поставив себе целью повернуть назад колесо истории. Но история оказалась сильнее черчиллевской интервенции, и донкихотские замашки господина Черчилля привели к тому, что он потерпел тогда полное поражение. Я не знаю, удастся ли господину Черчиллю и его друзьям организовать после Второй мировой войны новый поход против Восточной Европы. Но если им это удастся, - что маловероятно, ибо миллионы «простых людей» стоят на страже дела мира, - то можно с уверенностью сказать, что они будут биты так же, как они были биты в прошлом, 26 лет тому назад.</w:t>
      </w:r>
    </w:p>
    <w:sectPr w:rsidR="002C6762" w:rsidRPr="008E10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1D"/>
    <w:rsid w:val="002C6762"/>
    <w:rsid w:val="008E1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1831</Words>
  <Characters>10437</Characters>
  <Application>Microsoft Office Word</Application>
  <DocSecurity>0</DocSecurity>
  <Lines>86</Lines>
  <Paragraphs>24</Paragraphs>
  <ScaleCrop>false</ScaleCrop>
  <Company>ХГУ "НУА"</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b705</dc:creator>
  <cp:lastModifiedBy>b705</cp:lastModifiedBy>
  <cp:revision>2</cp:revision>
  <dcterms:created xsi:type="dcterms:W3CDTF">2020-12-15T13:18:00Z</dcterms:created>
  <dcterms:modified xsi:type="dcterms:W3CDTF">2020-12-15T13:22:00Z</dcterms:modified>
</cp:coreProperties>
</file>